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AFDC2" w14:textId="194D02F0" w:rsidR="003D2492" w:rsidRPr="003D2492" w:rsidRDefault="003D2492" w:rsidP="003D2492">
      <w:pPr>
        <w:pStyle w:val="FootnoteText"/>
        <w:rPr>
          <w:rFonts w:eastAsia="SimSun" w:cs="Arial"/>
          <w:b/>
          <w:bCs/>
          <w:noProof/>
          <w:sz w:val="22"/>
          <w:szCs w:val="22"/>
        </w:rPr>
      </w:pPr>
      <w:r w:rsidRPr="003D2492">
        <w:rPr>
          <w:rFonts w:eastAsia="SimSun" w:cs="Arial"/>
          <w:b/>
          <w:bCs/>
          <w:noProof/>
          <w:sz w:val="22"/>
          <w:szCs w:val="22"/>
        </w:rPr>
        <w:t>3GPP TSG-RAN4 Meeting #77</w:t>
      </w:r>
      <w:r w:rsidRPr="003D2492">
        <w:rPr>
          <w:rFonts w:eastAsia="SimSun" w:cs="Arial"/>
          <w:b/>
          <w:bCs/>
          <w:noProof/>
          <w:sz w:val="22"/>
          <w:szCs w:val="22"/>
        </w:rPr>
        <w:tab/>
        <w:t xml:space="preserve">                    </w:t>
      </w:r>
      <w:r>
        <w:rPr>
          <w:rFonts w:eastAsia="SimSun" w:cs="Arial"/>
          <w:b/>
          <w:bCs/>
          <w:noProof/>
          <w:sz w:val="22"/>
          <w:szCs w:val="22"/>
        </w:rPr>
        <w:t xml:space="preserve">                         </w:t>
      </w:r>
      <w:r w:rsidR="00FB3D0D">
        <w:rPr>
          <w:rFonts w:eastAsia="SimSun" w:cs="Arial"/>
          <w:b/>
          <w:bCs/>
          <w:noProof/>
          <w:sz w:val="22"/>
          <w:szCs w:val="22"/>
        </w:rPr>
        <w:t>R4-158144</w:t>
      </w:r>
    </w:p>
    <w:p w14:paraId="15B8FC3E" w14:textId="01072FD2" w:rsidR="00E90E49" w:rsidRPr="003D2492" w:rsidRDefault="003D2492" w:rsidP="003D2492">
      <w:pPr>
        <w:pStyle w:val="FootnoteText"/>
        <w:rPr>
          <w:rFonts w:eastAsia="SimSun" w:cs="Arial"/>
          <w:b/>
          <w:bCs/>
          <w:noProof/>
          <w:sz w:val="22"/>
          <w:szCs w:val="22"/>
        </w:rPr>
      </w:pPr>
      <w:r w:rsidRPr="003D2492">
        <w:rPr>
          <w:rFonts w:eastAsia="SimSun" w:cs="Arial"/>
          <w:b/>
          <w:bCs/>
          <w:noProof/>
          <w:sz w:val="22"/>
          <w:szCs w:val="22"/>
        </w:rPr>
        <w:t>Anaheim, United States, 16th Nov 2015 - 20th Nov 2015</w:t>
      </w:r>
    </w:p>
    <w:p w14:paraId="3C656CEA" w14:textId="20F90CE5" w:rsidR="00076B61" w:rsidRDefault="003D2492" w:rsidP="007A1C24">
      <w:pPr>
        <w:pStyle w:val="3GPPHeader"/>
        <w:rPr>
          <w:rFonts w:cs="Arial"/>
          <w:sz w:val="22"/>
          <w:szCs w:val="22"/>
          <w:lang w:val="en-US"/>
        </w:rPr>
      </w:pPr>
      <w:r>
        <w:rPr>
          <w:rFonts w:cs="Arial"/>
          <w:sz w:val="22"/>
          <w:szCs w:val="22"/>
          <w:lang w:val="en-US"/>
        </w:rPr>
        <w:br/>
      </w:r>
      <w:r w:rsidR="00E90E49" w:rsidRPr="00F16C0E">
        <w:rPr>
          <w:rFonts w:cs="Arial"/>
          <w:sz w:val="22"/>
          <w:szCs w:val="22"/>
          <w:lang w:val="en-US"/>
        </w:rPr>
        <w:t xml:space="preserve">Source: </w:t>
      </w:r>
      <w:r w:rsidR="00E90E49" w:rsidRPr="00F16C0E">
        <w:rPr>
          <w:rFonts w:cs="Arial"/>
          <w:sz w:val="22"/>
          <w:szCs w:val="22"/>
          <w:lang w:val="en-US"/>
        </w:rPr>
        <w:tab/>
      </w:r>
      <w:r w:rsidR="00076B61">
        <w:rPr>
          <w:rFonts w:cs="Arial"/>
          <w:sz w:val="22"/>
          <w:szCs w:val="22"/>
          <w:lang w:val="en-US"/>
        </w:rPr>
        <w:t>Acorn Technologies</w:t>
      </w:r>
      <w:r w:rsidR="00D62587">
        <w:rPr>
          <w:rFonts w:cs="Arial"/>
          <w:sz w:val="22"/>
          <w:szCs w:val="22"/>
          <w:lang w:val="en-US"/>
        </w:rPr>
        <w:t>, Huawei</w:t>
      </w:r>
      <w:r w:rsidR="00CD4F04">
        <w:rPr>
          <w:rFonts w:cs="Arial"/>
          <w:sz w:val="22"/>
          <w:szCs w:val="22"/>
          <w:lang w:val="en-US"/>
        </w:rPr>
        <w:t>, HiSilicon</w:t>
      </w:r>
      <w:r>
        <w:rPr>
          <w:rFonts w:cs="Arial"/>
          <w:sz w:val="22"/>
          <w:szCs w:val="22"/>
          <w:lang w:val="en-US" w:eastAsia="ko-KR"/>
        </w:rPr>
        <w:br/>
      </w:r>
      <w:r>
        <w:rPr>
          <w:rFonts w:cs="Arial"/>
          <w:sz w:val="22"/>
          <w:szCs w:val="22"/>
          <w:lang w:val="en-US"/>
        </w:rPr>
        <w:br/>
      </w:r>
      <w:r w:rsidR="00E90E49" w:rsidRPr="00F16C0E">
        <w:rPr>
          <w:rFonts w:cs="Arial"/>
          <w:sz w:val="22"/>
          <w:szCs w:val="22"/>
          <w:lang w:val="en-US"/>
        </w:rPr>
        <w:t xml:space="preserve">Title:  </w:t>
      </w:r>
      <w:r w:rsidR="00E90E49" w:rsidRPr="00F16C0E">
        <w:rPr>
          <w:rFonts w:cs="Arial"/>
          <w:sz w:val="22"/>
          <w:szCs w:val="22"/>
          <w:lang w:val="en-US"/>
        </w:rPr>
        <w:tab/>
      </w:r>
      <w:r w:rsidR="00C0008B">
        <w:rPr>
          <w:rFonts w:cs="Arial"/>
          <w:sz w:val="22"/>
          <w:szCs w:val="22"/>
          <w:lang w:val="en-US"/>
        </w:rPr>
        <w:t>Corrections, c</w:t>
      </w:r>
      <w:r w:rsidR="007461A5">
        <w:rPr>
          <w:rFonts w:cs="Arial"/>
          <w:sz w:val="22"/>
          <w:szCs w:val="22"/>
          <w:lang w:val="en-US"/>
        </w:rPr>
        <w:t xml:space="preserve">larifications and </w:t>
      </w:r>
      <w:r w:rsidR="00C0008B">
        <w:rPr>
          <w:rFonts w:cs="Arial"/>
          <w:sz w:val="22"/>
          <w:szCs w:val="22"/>
          <w:lang w:val="en-US"/>
        </w:rPr>
        <w:t>e</w:t>
      </w:r>
      <w:r w:rsidR="007461A5">
        <w:rPr>
          <w:rFonts w:cs="Arial"/>
          <w:sz w:val="22"/>
          <w:szCs w:val="22"/>
          <w:lang w:val="en-US"/>
        </w:rPr>
        <w:t>nhancements to TS 36.133 RSTD test cases</w:t>
      </w:r>
      <w:r>
        <w:rPr>
          <w:rFonts w:cs="Arial"/>
          <w:sz w:val="22"/>
          <w:szCs w:val="22"/>
          <w:lang w:val="en-US" w:eastAsia="ko-KR"/>
        </w:rPr>
        <w:br/>
      </w:r>
      <w:r>
        <w:rPr>
          <w:rFonts w:cs="Arial"/>
          <w:sz w:val="22"/>
          <w:szCs w:val="22"/>
          <w:lang w:val="en-US"/>
        </w:rPr>
        <w:br/>
      </w:r>
      <w:r w:rsidR="005F7572">
        <w:rPr>
          <w:rFonts w:cs="Arial"/>
          <w:sz w:val="22"/>
          <w:szCs w:val="22"/>
          <w:lang w:val="en-US"/>
        </w:rPr>
        <w:t>Agenda Item:</w:t>
      </w:r>
      <w:r w:rsidR="005F7572">
        <w:rPr>
          <w:rFonts w:cs="Arial"/>
          <w:sz w:val="22"/>
          <w:szCs w:val="22"/>
          <w:lang w:val="en-US"/>
        </w:rPr>
        <w:tab/>
      </w:r>
      <w:r w:rsidR="00847EFA">
        <w:rPr>
          <w:rFonts w:cs="Arial"/>
          <w:sz w:val="22"/>
          <w:szCs w:val="22"/>
          <w:lang w:val="en-US"/>
        </w:rPr>
        <w:t>7.48.4</w:t>
      </w:r>
      <w:r>
        <w:rPr>
          <w:rFonts w:cs="Arial"/>
          <w:sz w:val="22"/>
          <w:szCs w:val="22"/>
          <w:lang w:val="en-US" w:eastAsia="ko-KR"/>
        </w:rPr>
        <w:br/>
      </w:r>
      <w:r>
        <w:rPr>
          <w:rFonts w:cs="Arial"/>
          <w:sz w:val="22"/>
          <w:szCs w:val="22"/>
          <w:lang w:val="en-US"/>
        </w:rPr>
        <w:br/>
      </w:r>
      <w:r w:rsidR="005517EF">
        <w:rPr>
          <w:rFonts w:cs="Arial"/>
          <w:sz w:val="22"/>
          <w:szCs w:val="22"/>
          <w:lang w:val="en-US"/>
        </w:rPr>
        <w:t>Document for:</w:t>
      </w:r>
      <w:r w:rsidR="005517EF">
        <w:rPr>
          <w:rFonts w:cs="Arial"/>
          <w:sz w:val="22"/>
          <w:szCs w:val="22"/>
          <w:lang w:val="en-US"/>
        </w:rPr>
        <w:tab/>
      </w:r>
      <w:r w:rsidR="00810832">
        <w:rPr>
          <w:rFonts w:cs="Arial"/>
          <w:sz w:val="22"/>
          <w:szCs w:val="22"/>
          <w:lang w:val="en-US"/>
        </w:rPr>
        <w:t>Discussion</w:t>
      </w:r>
      <w:r w:rsidR="00FA4E74">
        <w:rPr>
          <w:rFonts w:cs="Arial"/>
          <w:sz w:val="22"/>
          <w:szCs w:val="22"/>
          <w:lang w:val="en-US"/>
        </w:rPr>
        <w:t>/Decision</w:t>
      </w:r>
      <w:bookmarkStart w:id="0" w:name="_GoBack"/>
      <w:bookmarkEnd w:id="0"/>
    </w:p>
    <w:p w14:paraId="25A920CA" w14:textId="77777777" w:rsidR="003D2492" w:rsidRPr="00F16C0E" w:rsidRDefault="003D2492" w:rsidP="007A1C24">
      <w:pPr>
        <w:pStyle w:val="3GPPHeader"/>
        <w:rPr>
          <w:rFonts w:cs="Arial"/>
          <w:sz w:val="22"/>
          <w:szCs w:val="22"/>
          <w:lang w:val="en-US" w:eastAsia="ko-KR"/>
        </w:rPr>
      </w:pPr>
    </w:p>
    <w:p w14:paraId="2FF1CB34" w14:textId="638C2B41" w:rsidR="00953906" w:rsidRPr="00076B61" w:rsidRDefault="00C57EEE" w:rsidP="005B19FF">
      <w:pPr>
        <w:pStyle w:val="Heading1"/>
        <w:rPr>
          <w:lang w:val="en-US"/>
        </w:rPr>
      </w:pPr>
      <w:r>
        <w:rPr>
          <w:lang w:val="en-US"/>
        </w:rPr>
        <w:t>Discussion</w:t>
      </w:r>
    </w:p>
    <w:p w14:paraId="6F7219EB" w14:textId="7A317346" w:rsidR="007461A5" w:rsidRDefault="007461A5" w:rsidP="007461A5">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3GPP LTE</w:t>
      </w:r>
      <w:r w:rsidR="007D6C3E">
        <w:rPr>
          <w:rFonts w:ascii="Times New Roman" w:eastAsia="Malgun Gothic" w:hAnsi="Times New Roman"/>
          <w:sz w:val="22"/>
          <w:szCs w:val="22"/>
          <w:lang w:eastAsia="sv-SE"/>
        </w:rPr>
        <w:t xml:space="preserve"> OTDOA has recently been evaluated</w:t>
      </w:r>
      <w:r>
        <w:rPr>
          <w:rFonts w:ascii="Times New Roman" w:eastAsia="Malgun Gothic" w:hAnsi="Times New Roman"/>
          <w:sz w:val="22"/>
          <w:szCs w:val="22"/>
          <w:lang w:eastAsia="sv-SE"/>
        </w:rPr>
        <w:t xml:space="preserve"> in the indoor positioning</w:t>
      </w:r>
      <w:r w:rsidR="00153A83">
        <w:rPr>
          <w:rFonts w:ascii="Times New Roman" w:eastAsia="Malgun Gothic" w:hAnsi="Times New Roman"/>
          <w:sz w:val="22"/>
          <w:szCs w:val="22"/>
          <w:lang w:eastAsia="sv-SE"/>
        </w:rPr>
        <w:t xml:space="preserve"> study item that resulted in</w:t>
      </w:r>
      <w:r>
        <w:rPr>
          <w:rFonts w:ascii="Times New Roman" w:eastAsia="Malgun Gothic" w:hAnsi="Times New Roman"/>
          <w:sz w:val="22"/>
          <w:szCs w:val="22"/>
          <w:lang w:eastAsia="sv-SE"/>
        </w:rPr>
        <w:t xml:space="preserve"> TR 37.857 “</w:t>
      </w:r>
      <w:r w:rsidRPr="00803605">
        <w:rPr>
          <w:rFonts w:ascii="Times New Roman" w:eastAsia="Malgun Gothic" w:hAnsi="Times New Roman"/>
          <w:sz w:val="22"/>
          <w:szCs w:val="22"/>
          <w:lang w:eastAsia="sv-SE"/>
        </w:rPr>
        <w:t>Study on Indoor Positioning Enhancements for UTRA and LTE</w:t>
      </w:r>
      <w:r>
        <w:rPr>
          <w:rFonts w:ascii="Times New Roman" w:eastAsia="Malgun Gothic" w:hAnsi="Times New Roman"/>
          <w:sz w:val="22"/>
          <w:szCs w:val="22"/>
          <w:lang w:eastAsia="sv-SE"/>
        </w:rPr>
        <w:t>” [1].  It was concluded that OTDOA has the potential to</w:t>
      </w:r>
      <w:r w:rsidR="00C40CB2">
        <w:rPr>
          <w:rFonts w:ascii="Times New Roman" w:eastAsia="Malgun Gothic" w:hAnsi="Times New Roman"/>
          <w:sz w:val="22"/>
          <w:szCs w:val="22"/>
          <w:lang w:eastAsia="sv-SE"/>
        </w:rPr>
        <w:t xml:space="preserve"> meet the</w:t>
      </w:r>
      <w:r>
        <w:rPr>
          <w:rFonts w:ascii="Times New Roman" w:eastAsia="Malgun Gothic" w:hAnsi="Times New Roman"/>
          <w:sz w:val="22"/>
          <w:szCs w:val="22"/>
          <w:lang w:eastAsia="sv-SE"/>
        </w:rPr>
        <w:t xml:space="preserve"> FCC E911 requirements published in [5].  From section 6.1.3 in the TR:</w:t>
      </w:r>
    </w:p>
    <w:p w14:paraId="07592C5C" w14:textId="77777777" w:rsidR="007461A5" w:rsidRDefault="007461A5" w:rsidP="007461A5">
      <w:pPr>
        <w:overflowPunct/>
        <w:spacing w:after="0"/>
        <w:textAlignment w:val="auto"/>
        <w:rPr>
          <w:rFonts w:ascii="Times New Roman" w:eastAsia="Malgun Gothic" w:hAnsi="Times New Roman"/>
          <w:sz w:val="22"/>
          <w:szCs w:val="22"/>
          <w:lang w:eastAsia="sv-SE"/>
        </w:rPr>
      </w:pPr>
    </w:p>
    <w:p w14:paraId="03076CC3" w14:textId="77777777" w:rsidR="007461A5" w:rsidRDefault="007461A5" w:rsidP="007461A5">
      <w:pPr>
        <w:overflowPunct/>
        <w:spacing w:after="0"/>
        <w:ind w:firstLine="567"/>
        <w:textAlignment w:val="auto"/>
        <w:rPr>
          <w:rFonts w:ascii="Times New Roman" w:eastAsia="Malgun Gothic" w:hAnsi="Times New Roman"/>
          <w:i/>
          <w:sz w:val="22"/>
          <w:szCs w:val="22"/>
          <w:lang w:eastAsia="sv-SE"/>
        </w:rPr>
      </w:pPr>
      <w:r>
        <w:rPr>
          <w:rFonts w:ascii="Times New Roman" w:eastAsia="Malgun Gothic" w:hAnsi="Times New Roman"/>
          <w:i/>
          <w:sz w:val="22"/>
          <w:szCs w:val="22"/>
          <w:lang w:eastAsia="sv-SE"/>
        </w:rPr>
        <w:t>“</w:t>
      </w:r>
      <w:r w:rsidRPr="00DE6553">
        <w:rPr>
          <w:rFonts w:ascii="Times New Roman" w:eastAsia="Malgun Gothic" w:hAnsi="Times New Roman"/>
          <w:i/>
          <w:sz w:val="22"/>
          <w:szCs w:val="22"/>
          <w:lang w:eastAsia="sv-SE"/>
        </w:rPr>
        <w:t>The simulation results for the OTDOA simulation a</w:t>
      </w:r>
      <w:r>
        <w:rPr>
          <w:rFonts w:ascii="Times New Roman" w:eastAsia="Malgun Gothic" w:hAnsi="Times New Roman"/>
          <w:i/>
          <w:sz w:val="22"/>
          <w:szCs w:val="22"/>
          <w:lang w:eastAsia="sv-SE"/>
        </w:rPr>
        <w:t>ssumptions show that horizontal</w:t>
      </w:r>
    </w:p>
    <w:p w14:paraId="4EE4362D" w14:textId="77777777" w:rsidR="007461A5" w:rsidRPr="00DE6553" w:rsidRDefault="007461A5" w:rsidP="007461A5">
      <w:pPr>
        <w:overflowPunct/>
        <w:spacing w:after="0"/>
        <w:ind w:firstLine="567"/>
        <w:textAlignment w:val="auto"/>
        <w:rPr>
          <w:rFonts w:ascii="Times New Roman" w:eastAsia="Malgun Gothic" w:hAnsi="Times New Roman"/>
          <w:sz w:val="22"/>
          <w:szCs w:val="22"/>
          <w:lang w:eastAsia="sv-SE"/>
        </w:rPr>
      </w:pPr>
      <w:r w:rsidRPr="00DE6553">
        <w:rPr>
          <w:rFonts w:ascii="Times New Roman" w:eastAsia="Malgun Gothic" w:hAnsi="Times New Roman"/>
          <w:i/>
          <w:sz w:val="22"/>
          <w:szCs w:val="22"/>
          <w:lang w:eastAsia="sv-SE"/>
        </w:rPr>
        <w:t>positioning accuracy for indoor positioning can be achieved within the 50 meter threshold.</w:t>
      </w:r>
      <w:r>
        <w:rPr>
          <w:rFonts w:ascii="Times New Roman" w:eastAsia="Malgun Gothic" w:hAnsi="Times New Roman"/>
          <w:i/>
          <w:sz w:val="22"/>
          <w:szCs w:val="22"/>
          <w:lang w:eastAsia="sv-SE"/>
        </w:rPr>
        <w:t>”</w:t>
      </w:r>
    </w:p>
    <w:p w14:paraId="23FF452D" w14:textId="77777777" w:rsidR="007461A5" w:rsidRDefault="007461A5" w:rsidP="007461A5">
      <w:pPr>
        <w:overflowPunct/>
        <w:spacing w:after="0"/>
        <w:textAlignment w:val="auto"/>
        <w:rPr>
          <w:rFonts w:ascii="Times New Roman" w:eastAsia="Malgun Gothic" w:hAnsi="Times New Roman"/>
          <w:sz w:val="22"/>
          <w:szCs w:val="22"/>
          <w:lang w:eastAsia="sv-SE"/>
        </w:rPr>
      </w:pPr>
    </w:p>
    <w:p w14:paraId="05F7B73F" w14:textId="4E426020" w:rsidR="00DE28B7" w:rsidRDefault="00BE2E0C"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OTDOA performance depends</w:t>
      </w:r>
      <w:r w:rsidR="00556525">
        <w:rPr>
          <w:rFonts w:ascii="Times New Roman" w:eastAsia="Malgun Gothic" w:hAnsi="Times New Roman"/>
          <w:sz w:val="22"/>
          <w:szCs w:val="22"/>
          <w:lang w:eastAsia="sv-SE"/>
        </w:rPr>
        <w:t xml:space="preserve"> on accurate RSTD reporting from the UE.  3GPP TS 36.133 </w:t>
      </w:r>
      <w:r w:rsidR="00DE28B7">
        <w:rPr>
          <w:rFonts w:ascii="Times New Roman" w:eastAsia="Malgun Gothic" w:hAnsi="Times New Roman"/>
          <w:sz w:val="22"/>
          <w:szCs w:val="22"/>
          <w:lang w:eastAsia="sv-SE"/>
        </w:rPr>
        <w:t>specifies RSTD</w:t>
      </w:r>
      <w:r w:rsidR="00942577">
        <w:rPr>
          <w:rFonts w:ascii="Times New Roman" w:eastAsia="Malgun Gothic" w:hAnsi="Times New Roman"/>
          <w:sz w:val="22"/>
          <w:szCs w:val="22"/>
          <w:lang w:eastAsia="sv-SE"/>
        </w:rPr>
        <w:t xml:space="preserve"> measurement </w:t>
      </w:r>
      <w:r w:rsidR="002452BF">
        <w:rPr>
          <w:rFonts w:ascii="Times New Roman" w:eastAsia="Malgun Gothic" w:hAnsi="Times New Roman"/>
          <w:sz w:val="22"/>
          <w:szCs w:val="22"/>
          <w:lang w:eastAsia="sv-SE"/>
        </w:rPr>
        <w:t xml:space="preserve">procedure </w:t>
      </w:r>
      <w:r w:rsidR="00942577">
        <w:rPr>
          <w:rFonts w:ascii="Times New Roman" w:eastAsia="Malgun Gothic" w:hAnsi="Times New Roman"/>
          <w:sz w:val="22"/>
          <w:szCs w:val="22"/>
          <w:lang w:eastAsia="sv-SE"/>
        </w:rPr>
        <w:t>r</w:t>
      </w:r>
      <w:r w:rsidR="00AF786C">
        <w:rPr>
          <w:rFonts w:ascii="Times New Roman" w:eastAsia="Malgun Gothic" w:hAnsi="Times New Roman"/>
          <w:sz w:val="22"/>
          <w:szCs w:val="22"/>
          <w:lang w:eastAsia="sv-SE"/>
        </w:rPr>
        <w:t>equirements in section 8.1.2.5</w:t>
      </w:r>
      <w:r w:rsidR="00942577">
        <w:rPr>
          <w:rFonts w:ascii="Times New Roman" w:eastAsia="Malgun Gothic" w:hAnsi="Times New Roman"/>
          <w:sz w:val="22"/>
          <w:szCs w:val="22"/>
          <w:lang w:eastAsia="sv-SE"/>
        </w:rPr>
        <w:t xml:space="preserve">, accuracy requirements in section 9.1.10, and a variety of </w:t>
      </w:r>
      <w:r w:rsidR="00AF786C">
        <w:rPr>
          <w:rFonts w:ascii="Times New Roman" w:eastAsia="Malgun Gothic" w:hAnsi="Times New Roman"/>
          <w:sz w:val="22"/>
          <w:szCs w:val="22"/>
          <w:lang w:eastAsia="sv-SE"/>
        </w:rPr>
        <w:t>test cases in sections A.8.12</w:t>
      </w:r>
      <w:r w:rsidR="00942577">
        <w:rPr>
          <w:rFonts w:ascii="Times New Roman" w:eastAsia="Malgun Gothic" w:hAnsi="Times New Roman"/>
          <w:sz w:val="22"/>
          <w:szCs w:val="22"/>
          <w:lang w:eastAsia="sv-SE"/>
        </w:rPr>
        <w:t xml:space="preserve"> and A.9.8.</w:t>
      </w:r>
      <w:r w:rsidR="00AF786C">
        <w:rPr>
          <w:rFonts w:ascii="Times New Roman" w:eastAsia="Malgun Gothic" w:hAnsi="Times New Roman"/>
          <w:sz w:val="22"/>
          <w:szCs w:val="22"/>
          <w:lang w:eastAsia="sv-SE"/>
        </w:rPr>
        <w:t xml:space="preserve">  (In this discussion, we</w:t>
      </w:r>
      <w:r w:rsidR="00FE0A92">
        <w:rPr>
          <w:rFonts w:ascii="Times New Roman" w:eastAsia="Malgun Gothic" w:hAnsi="Times New Roman"/>
          <w:sz w:val="22"/>
          <w:szCs w:val="22"/>
          <w:lang w:eastAsia="sv-SE"/>
        </w:rPr>
        <w:t xml:space="preserve"> study these sections noting that the analysis applies to the</w:t>
      </w:r>
      <w:r w:rsidR="00AF786C">
        <w:rPr>
          <w:rFonts w:ascii="Times New Roman" w:eastAsia="Malgun Gothic" w:hAnsi="Times New Roman"/>
          <w:sz w:val="22"/>
          <w:szCs w:val="22"/>
          <w:lang w:eastAsia="sv-SE"/>
        </w:rPr>
        <w:t xml:space="preserve"> related sections for inter-frequency </w:t>
      </w:r>
      <w:r w:rsidR="00D3581B">
        <w:rPr>
          <w:rFonts w:ascii="Times New Roman" w:eastAsia="Malgun Gothic" w:hAnsi="Times New Roman"/>
          <w:sz w:val="22"/>
          <w:szCs w:val="22"/>
          <w:lang w:eastAsia="sv-SE"/>
        </w:rPr>
        <w:t xml:space="preserve">and CA </w:t>
      </w:r>
      <w:r w:rsidR="00AF786C">
        <w:rPr>
          <w:rFonts w:ascii="Times New Roman" w:eastAsia="Malgun Gothic" w:hAnsi="Times New Roman"/>
          <w:sz w:val="22"/>
          <w:szCs w:val="22"/>
          <w:lang w:eastAsia="sv-SE"/>
        </w:rPr>
        <w:t>me</w:t>
      </w:r>
      <w:r w:rsidR="00D3581B">
        <w:rPr>
          <w:rFonts w:ascii="Times New Roman" w:eastAsia="Malgun Gothic" w:hAnsi="Times New Roman"/>
          <w:sz w:val="22"/>
          <w:szCs w:val="22"/>
          <w:lang w:eastAsia="sv-SE"/>
        </w:rPr>
        <w:t>asurements</w:t>
      </w:r>
      <w:r w:rsidR="00AF786C">
        <w:rPr>
          <w:rFonts w:ascii="Times New Roman" w:eastAsia="Malgun Gothic" w:hAnsi="Times New Roman"/>
          <w:sz w:val="22"/>
          <w:szCs w:val="22"/>
          <w:lang w:eastAsia="sv-SE"/>
        </w:rPr>
        <w:t>.)</w:t>
      </w:r>
    </w:p>
    <w:p w14:paraId="160F9DC0" w14:textId="77777777" w:rsidR="000E3FC8" w:rsidRDefault="000E3FC8" w:rsidP="00B82E3B">
      <w:pPr>
        <w:overflowPunct/>
        <w:spacing w:after="0"/>
        <w:textAlignment w:val="auto"/>
        <w:rPr>
          <w:rFonts w:ascii="Times New Roman" w:eastAsia="Malgun Gothic" w:hAnsi="Times New Roman"/>
          <w:sz w:val="22"/>
          <w:szCs w:val="22"/>
          <w:lang w:eastAsia="sv-SE"/>
        </w:rPr>
      </w:pPr>
    </w:p>
    <w:p w14:paraId="70239601" w14:textId="22B95BC9" w:rsidR="000E3FC8" w:rsidRDefault="00BE2E0C"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Incorporating the teachings of the recent TR, this contribution revisits </w:t>
      </w:r>
      <w:r w:rsidR="00D3277E">
        <w:rPr>
          <w:rFonts w:ascii="Times New Roman" w:eastAsia="Malgun Gothic" w:hAnsi="Times New Roman"/>
          <w:sz w:val="22"/>
          <w:szCs w:val="22"/>
          <w:lang w:eastAsia="sv-SE"/>
        </w:rPr>
        <w:t>TS 36.133 RSTD requirements, making</w:t>
      </w:r>
      <w:r w:rsidR="009729B4">
        <w:rPr>
          <w:rFonts w:ascii="Times New Roman" w:eastAsia="Malgun Gothic" w:hAnsi="Times New Roman"/>
          <w:sz w:val="22"/>
          <w:szCs w:val="22"/>
          <w:lang w:eastAsia="sv-SE"/>
        </w:rPr>
        <w:t xml:space="preserve"> observations and proposals</w:t>
      </w:r>
      <w:r w:rsidR="0034706C">
        <w:rPr>
          <w:rFonts w:ascii="Times New Roman" w:eastAsia="Malgun Gothic" w:hAnsi="Times New Roman"/>
          <w:sz w:val="22"/>
          <w:szCs w:val="22"/>
          <w:lang w:eastAsia="sv-SE"/>
        </w:rPr>
        <w:t xml:space="preserve"> for improvements.</w:t>
      </w:r>
      <w:r w:rsidR="004B6FA3">
        <w:rPr>
          <w:rFonts w:ascii="Times New Roman" w:eastAsia="Malgun Gothic" w:hAnsi="Times New Roman"/>
          <w:sz w:val="22"/>
          <w:szCs w:val="22"/>
          <w:lang w:eastAsia="sv-SE"/>
        </w:rPr>
        <w:t xml:space="preserve">  This discussion paper accompanies the </w:t>
      </w:r>
      <w:r w:rsidR="004B20D7">
        <w:rPr>
          <w:rFonts w:ascii="Times New Roman" w:eastAsia="Malgun Gothic" w:hAnsi="Times New Roman"/>
          <w:sz w:val="22"/>
          <w:szCs w:val="22"/>
          <w:lang w:eastAsia="sv-SE"/>
        </w:rPr>
        <w:t xml:space="preserve">TS 36.133 </w:t>
      </w:r>
      <w:r w:rsidR="002C271C">
        <w:rPr>
          <w:rFonts w:ascii="Times New Roman" w:eastAsia="Malgun Gothic" w:hAnsi="Times New Roman"/>
          <w:sz w:val="22"/>
          <w:szCs w:val="22"/>
          <w:lang w:eastAsia="sv-SE"/>
        </w:rPr>
        <w:t>CR document R4-158145</w:t>
      </w:r>
      <w:r w:rsidR="004B6FA3">
        <w:rPr>
          <w:rFonts w:ascii="Times New Roman" w:eastAsia="Malgun Gothic" w:hAnsi="Times New Roman"/>
          <w:sz w:val="22"/>
          <w:szCs w:val="22"/>
          <w:lang w:eastAsia="sv-SE"/>
        </w:rPr>
        <w:t>.</w:t>
      </w:r>
    </w:p>
    <w:p w14:paraId="203E9A9A" w14:textId="77777777" w:rsidR="000E3FC8" w:rsidRDefault="000E3FC8" w:rsidP="00B82E3B">
      <w:pPr>
        <w:overflowPunct/>
        <w:spacing w:after="0"/>
        <w:textAlignment w:val="auto"/>
        <w:rPr>
          <w:rFonts w:ascii="Times New Roman" w:eastAsia="Malgun Gothic" w:hAnsi="Times New Roman"/>
          <w:sz w:val="22"/>
          <w:szCs w:val="22"/>
          <w:lang w:eastAsia="sv-SE"/>
        </w:rPr>
      </w:pPr>
    </w:p>
    <w:p w14:paraId="39228C01" w14:textId="438F925A" w:rsidR="000E3FC8" w:rsidRDefault="000E3FC8" w:rsidP="000E3FC8">
      <w:pPr>
        <w:pStyle w:val="Heading2"/>
        <w:rPr>
          <w:rFonts w:eastAsia="Malgun Gothic"/>
          <w:lang w:eastAsia="sv-SE"/>
        </w:rPr>
      </w:pPr>
      <w:r>
        <w:rPr>
          <w:rFonts w:eastAsia="Malgun Gothic"/>
          <w:lang w:eastAsia="sv-SE"/>
        </w:rPr>
        <w:t>The use of multipath fading channel models</w:t>
      </w:r>
    </w:p>
    <w:p w14:paraId="5870496D" w14:textId="183EA747" w:rsidR="00DE28B7" w:rsidRDefault="000E3FC8"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The</w:t>
      </w:r>
      <w:r w:rsidR="007021B4">
        <w:rPr>
          <w:rFonts w:ascii="Times New Roman" w:eastAsia="Malgun Gothic" w:hAnsi="Times New Roman"/>
          <w:sz w:val="22"/>
          <w:szCs w:val="22"/>
          <w:lang w:eastAsia="sv-SE"/>
        </w:rPr>
        <w:t xml:space="preserve"> simulation study in the TR uses</w:t>
      </w:r>
      <w:r>
        <w:rPr>
          <w:rFonts w:ascii="Times New Roman" w:eastAsia="Malgun Gothic" w:hAnsi="Times New Roman"/>
          <w:sz w:val="22"/>
          <w:szCs w:val="22"/>
          <w:lang w:eastAsia="sv-SE"/>
        </w:rPr>
        <w:t xml:space="preserve"> the </w:t>
      </w:r>
      <w:r w:rsidR="00CD5D91">
        <w:rPr>
          <w:rFonts w:ascii="Times New Roman" w:eastAsia="Malgun Gothic" w:hAnsi="Times New Roman"/>
          <w:sz w:val="22"/>
          <w:szCs w:val="22"/>
          <w:lang w:eastAsia="sv-SE"/>
        </w:rPr>
        <w:t xml:space="preserve">3D </w:t>
      </w:r>
      <w:r>
        <w:rPr>
          <w:rFonts w:ascii="Times New Roman" w:eastAsia="Malgun Gothic" w:hAnsi="Times New Roman"/>
          <w:sz w:val="22"/>
          <w:szCs w:val="22"/>
          <w:lang w:eastAsia="sv-SE"/>
        </w:rPr>
        <w:t>Urban Macro (</w:t>
      </w:r>
      <w:r w:rsidR="00CD5D91">
        <w:rPr>
          <w:rFonts w:ascii="Times New Roman" w:eastAsia="Malgun Gothic" w:hAnsi="Times New Roman"/>
          <w:sz w:val="22"/>
          <w:szCs w:val="22"/>
          <w:lang w:eastAsia="sv-SE"/>
        </w:rPr>
        <w:t>3D-</w:t>
      </w:r>
      <w:r>
        <w:rPr>
          <w:rFonts w:ascii="Times New Roman" w:eastAsia="Malgun Gothic" w:hAnsi="Times New Roman"/>
          <w:sz w:val="22"/>
          <w:szCs w:val="22"/>
          <w:lang w:eastAsia="sv-SE"/>
        </w:rPr>
        <w:t xml:space="preserve">UMa) and </w:t>
      </w:r>
      <w:r w:rsidR="00CD5D91">
        <w:rPr>
          <w:rFonts w:ascii="Times New Roman" w:eastAsia="Malgun Gothic" w:hAnsi="Times New Roman"/>
          <w:sz w:val="22"/>
          <w:szCs w:val="22"/>
          <w:lang w:eastAsia="sv-SE"/>
        </w:rPr>
        <w:t xml:space="preserve">3D </w:t>
      </w:r>
      <w:r>
        <w:rPr>
          <w:rFonts w:ascii="Times New Roman" w:eastAsia="Malgun Gothic" w:hAnsi="Times New Roman"/>
          <w:sz w:val="22"/>
          <w:szCs w:val="22"/>
          <w:lang w:eastAsia="sv-SE"/>
        </w:rPr>
        <w:t>Urban Micro (</w:t>
      </w:r>
      <w:r w:rsidR="00CD5D91">
        <w:rPr>
          <w:rFonts w:ascii="Times New Roman" w:eastAsia="Malgun Gothic" w:hAnsi="Times New Roman"/>
          <w:sz w:val="22"/>
          <w:szCs w:val="22"/>
          <w:lang w:eastAsia="sv-SE"/>
        </w:rPr>
        <w:t>3D-</w:t>
      </w:r>
      <w:r>
        <w:rPr>
          <w:rFonts w:ascii="Times New Roman" w:eastAsia="Malgun Gothic" w:hAnsi="Times New Roman"/>
          <w:sz w:val="22"/>
          <w:szCs w:val="22"/>
          <w:lang w:eastAsia="sv-SE"/>
        </w:rPr>
        <w:t>UMi) channel models</w:t>
      </w:r>
      <w:r w:rsidR="00C72490">
        <w:rPr>
          <w:rFonts w:ascii="Times New Roman" w:eastAsia="Malgun Gothic" w:hAnsi="Times New Roman"/>
          <w:sz w:val="22"/>
          <w:szCs w:val="22"/>
          <w:lang w:eastAsia="sv-SE"/>
        </w:rPr>
        <w:t xml:space="preserve"> [1</w:t>
      </w:r>
      <w:r w:rsidR="000473BD">
        <w:rPr>
          <w:rFonts w:ascii="Times New Roman" w:eastAsia="Malgun Gothic" w:hAnsi="Times New Roman"/>
          <w:sz w:val="22"/>
          <w:szCs w:val="22"/>
          <w:lang w:eastAsia="sv-SE"/>
        </w:rPr>
        <w:t>]</w:t>
      </w:r>
      <w:r w:rsidR="007021B4">
        <w:rPr>
          <w:rFonts w:ascii="Times New Roman" w:eastAsia="Malgun Gothic" w:hAnsi="Times New Roman"/>
          <w:sz w:val="22"/>
          <w:szCs w:val="22"/>
          <w:lang w:eastAsia="sv-SE"/>
        </w:rPr>
        <w:t>.  These channel models have an RMS delay spread that ranges from 65ns to 363ns</w:t>
      </w:r>
      <w:r w:rsidR="00C72490">
        <w:rPr>
          <w:rFonts w:ascii="Times New Roman" w:eastAsia="Malgun Gothic" w:hAnsi="Times New Roman"/>
          <w:sz w:val="22"/>
          <w:szCs w:val="22"/>
          <w:lang w:eastAsia="sv-SE"/>
        </w:rPr>
        <w:t xml:space="preserve"> [8]</w:t>
      </w:r>
      <w:r w:rsidR="007021B4">
        <w:rPr>
          <w:rFonts w:ascii="Times New Roman" w:eastAsia="Malgun Gothic" w:hAnsi="Times New Roman"/>
          <w:sz w:val="22"/>
          <w:szCs w:val="22"/>
          <w:lang w:eastAsia="sv-SE"/>
        </w:rPr>
        <w:t>.</w:t>
      </w:r>
    </w:p>
    <w:p w14:paraId="494577FA" w14:textId="77777777" w:rsidR="008520BE" w:rsidRDefault="008520BE" w:rsidP="00B82E3B">
      <w:pPr>
        <w:overflowPunct/>
        <w:spacing w:after="0"/>
        <w:textAlignment w:val="auto"/>
        <w:rPr>
          <w:rFonts w:ascii="Times New Roman" w:eastAsia="Malgun Gothic" w:hAnsi="Times New Roman"/>
          <w:sz w:val="22"/>
          <w:szCs w:val="22"/>
          <w:lang w:eastAsia="sv-SE"/>
        </w:rPr>
      </w:pPr>
    </w:p>
    <w:p w14:paraId="09188DB0" w14:textId="5FEA5348" w:rsidR="008520BE" w:rsidRDefault="008520BE"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The 36.133 test cases use the ETU channel model </w:t>
      </w:r>
      <w:r w:rsidR="00F86F40">
        <w:rPr>
          <w:rFonts w:ascii="Times New Roman" w:eastAsia="Malgun Gothic" w:hAnsi="Times New Roman"/>
          <w:sz w:val="22"/>
          <w:szCs w:val="22"/>
          <w:lang w:eastAsia="sv-SE"/>
        </w:rPr>
        <w:t>in section A.8.12</w:t>
      </w:r>
      <w:r>
        <w:rPr>
          <w:rFonts w:ascii="Times New Roman" w:eastAsia="Malgun Gothic" w:hAnsi="Times New Roman"/>
          <w:sz w:val="22"/>
          <w:szCs w:val="22"/>
          <w:lang w:eastAsia="sv-SE"/>
        </w:rPr>
        <w:t>, and the AWGN channel model in section A.9.8.  The ETU channel model has an RMS delay spread of 991ns, and the AWGN channel model (no multipath, no fading) has an RMS delay spread of 0ns.  Thus relative to the TR, the ETU channel is overly pessimistic while the AWGN channel is overly optimistic.</w:t>
      </w:r>
    </w:p>
    <w:p w14:paraId="2F01B976" w14:textId="77777777" w:rsidR="008520BE" w:rsidRDefault="008520BE" w:rsidP="00B82E3B">
      <w:pPr>
        <w:overflowPunct/>
        <w:spacing w:after="0"/>
        <w:textAlignment w:val="auto"/>
        <w:rPr>
          <w:rFonts w:ascii="Times New Roman" w:eastAsia="Malgun Gothic" w:hAnsi="Times New Roman"/>
          <w:sz w:val="22"/>
          <w:szCs w:val="22"/>
          <w:lang w:eastAsia="sv-SE"/>
        </w:rPr>
      </w:pPr>
    </w:p>
    <w:p w14:paraId="280DADD6" w14:textId="29A57C15" w:rsidR="003508DE" w:rsidRDefault="008520BE" w:rsidP="003508DE">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The standard channel models EPA, EVA and E</w:t>
      </w:r>
      <w:r w:rsidR="00662D0B">
        <w:rPr>
          <w:rFonts w:ascii="Times New Roman" w:eastAsia="Malgun Gothic" w:hAnsi="Times New Roman"/>
          <w:sz w:val="22"/>
          <w:szCs w:val="22"/>
          <w:lang w:eastAsia="sv-SE"/>
        </w:rPr>
        <w:t xml:space="preserve">TU are used extensively in </w:t>
      </w:r>
      <w:r>
        <w:rPr>
          <w:rFonts w:ascii="Times New Roman" w:eastAsia="Malgun Gothic" w:hAnsi="Times New Roman"/>
          <w:sz w:val="22"/>
          <w:szCs w:val="22"/>
          <w:lang w:eastAsia="sv-SE"/>
        </w:rPr>
        <w:t>TS 36.</w:t>
      </w:r>
      <w:r w:rsidR="00991D2D">
        <w:rPr>
          <w:rFonts w:ascii="Times New Roman" w:eastAsia="Malgun Gothic" w:hAnsi="Times New Roman"/>
          <w:sz w:val="22"/>
          <w:szCs w:val="22"/>
          <w:lang w:eastAsia="sv-SE"/>
        </w:rPr>
        <w:t>101 [7]</w:t>
      </w:r>
      <w:r w:rsidR="002B2DE5">
        <w:rPr>
          <w:rFonts w:ascii="Times New Roman" w:eastAsia="Malgun Gothic" w:hAnsi="Times New Roman"/>
          <w:sz w:val="22"/>
          <w:szCs w:val="22"/>
          <w:lang w:eastAsia="sv-SE"/>
        </w:rPr>
        <w:t xml:space="preserve"> and commonly supported in testing equipment.</w:t>
      </w:r>
      <w:r w:rsidR="00CE0BD0">
        <w:rPr>
          <w:rFonts w:ascii="Times New Roman" w:eastAsia="Malgun Gothic" w:hAnsi="Times New Roman"/>
          <w:sz w:val="22"/>
          <w:szCs w:val="22"/>
          <w:lang w:eastAsia="sv-SE"/>
        </w:rPr>
        <w:t xml:space="preserve"> </w:t>
      </w:r>
      <w:r w:rsidR="002B2DE5">
        <w:rPr>
          <w:rFonts w:ascii="Times New Roman" w:eastAsia="Malgun Gothic" w:hAnsi="Times New Roman"/>
          <w:sz w:val="22"/>
          <w:szCs w:val="22"/>
          <w:lang w:eastAsia="sv-SE"/>
        </w:rPr>
        <w:t xml:space="preserve"> </w:t>
      </w:r>
      <w:r w:rsidR="00CE0BD0">
        <w:rPr>
          <w:rFonts w:ascii="Times New Roman" w:eastAsia="Malgun Gothic" w:hAnsi="Times New Roman"/>
          <w:sz w:val="22"/>
          <w:szCs w:val="22"/>
          <w:lang w:eastAsia="sv-SE"/>
        </w:rPr>
        <w:t>The RMS delay spread of EPA is 43ns, while the RMS delay spread for EVA is 357ns.</w:t>
      </w:r>
      <w:r w:rsidR="006C5293">
        <w:rPr>
          <w:rFonts w:ascii="Times New Roman" w:eastAsia="Malgun Gothic" w:hAnsi="Times New Roman"/>
          <w:sz w:val="22"/>
          <w:szCs w:val="22"/>
          <w:lang w:eastAsia="sv-SE"/>
        </w:rPr>
        <w:t xml:space="preserve">  </w:t>
      </w:r>
      <w:r w:rsidR="00662D0B">
        <w:rPr>
          <w:rFonts w:ascii="Times New Roman" w:eastAsia="Malgun Gothic" w:hAnsi="Times New Roman"/>
          <w:sz w:val="22"/>
          <w:szCs w:val="22"/>
          <w:lang w:eastAsia="sv-SE"/>
        </w:rPr>
        <w:t>Therefore, among these common models</w:t>
      </w:r>
      <w:r w:rsidR="003508DE">
        <w:rPr>
          <w:rFonts w:ascii="Times New Roman" w:eastAsia="Malgun Gothic" w:hAnsi="Times New Roman"/>
          <w:sz w:val="22"/>
          <w:szCs w:val="22"/>
          <w:lang w:eastAsia="sv-SE"/>
        </w:rPr>
        <w:t xml:space="preserve">, EVA has an RMS delay spread that is closest to the worst-case of the channel models used in the TR.  This observation is </w:t>
      </w:r>
      <w:r w:rsidR="00662D0B">
        <w:rPr>
          <w:rFonts w:ascii="Times New Roman" w:eastAsia="Malgun Gothic" w:hAnsi="Times New Roman"/>
          <w:sz w:val="22"/>
          <w:szCs w:val="22"/>
          <w:lang w:eastAsia="sv-SE"/>
        </w:rPr>
        <w:t>illustrated</w:t>
      </w:r>
      <w:r w:rsidR="003508DE">
        <w:rPr>
          <w:rFonts w:ascii="Times New Roman" w:eastAsia="Malgun Gothic" w:hAnsi="Times New Roman"/>
          <w:sz w:val="22"/>
          <w:szCs w:val="22"/>
          <w:lang w:eastAsia="sv-SE"/>
        </w:rPr>
        <w:t xml:space="preserve"> in Figure 1. </w:t>
      </w:r>
      <w:r w:rsidR="00036186">
        <w:rPr>
          <w:rFonts w:ascii="Times New Roman" w:eastAsia="Malgun Gothic" w:hAnsi="Times New Roman"/>
          <w:sz w:val="22"/>
          <w:szCs w:val="22"/>
          <w:lang w:eastAsia="sv-SE"/>
        </w:rPr>
        <w:t xml:space="preserve"> </w:t>
      </w:r>
      <w:r w:rsidR="003508DE">
        <w:rPr>
          <w:rFonts w:ascii="Times New Roman" w:eastAsia="Malgun Gothic" w:hAnsi="Times New Roman"/>
          <w:sz w:val="22"/>
          <w:szCs w:val="22"/>
          <w:lang w:eastAsia="sv-SE"/>
        </w:rPr>
        <w:t xml:space="preserve">Adopting EVA in 36.133 RSTD test cases </w:t>
      </w:r>
      <w:r w:rsidR="00C805C2">
        <w:rPr>
          <w:rFonts w:ascii="Times New Roman" w:eastAsia="Malgun Gothic" w:hAnsi="Times New Roman"/>
          <w:sz w:val="22"/>
          <w:szCs w:val="22"/>
          <w:lang w:eastAsia="sv-SE"/>
        </w:rPr>
        <w:t>would better conform</w:t>
      </w:r>
      <w:r w:rsidR="003508DE">
        <w:rPr>
          <w:rFonts w:ascii="Times New Roman" w:eastAsia="Malgun Gothic" w:hAnsi="Times New Roman"/>
          <w:sz w:val="22"/>
          <w:szCs w:val="22"/>
          <w:lang w:eastAsia="sv-SE"/>
        </w:rPr>
        <w:t xml:space="preserve"> to the channel models used in the TR in terms of RMS delay spread</w:t>
      </w:r>
      <w:r w:rsidR="009316D2">
        <w:rPr>
          <w:rFonts w:ascii="Times New Roman" w:eastAsia="Malgun Gothic" w:hAnsi="Times New Roman"/>
          <w:sz w:val="22"/>
          <w:szCs w:val="22"/>
          <w:lang w:eastAsia="sv-SE"/>
        </w:rPr>
        <w:t>, with minimal impact t</w:t>
      </w:r>
      <w:r w:rsidR="005C6235">
        <w:rPr>
          <w:rFonts w:ascii="Times New Roman" w:eastAsia="Malgun Gothic" w:hAnsi="Times New Roman"/>
          <w:sz w:val="22"/>
          <w:szCs w:val="22"/>
          <w:lang w:eastAsia="sv-SE"/>
        </w:rPr>
        <w:t>o common testing methods (eg, EVA</w:t>
      </w:r>
      <w:r w:rsidR="009316D2">
        <w:rPr>
          <w:rFonts w:ascii="Times New Roman" w:eastAsia="Malgun Gothic" w:hAnsi="Times New Roman"/>
          <w:sz w:val="22"/>
          <w:szCs w:val="22"/>
          <w:lang w:eastAsia="sv-SE"/>
        </w:rPr>
        <w:t xml:space="preserve"> is extensively used in 36.101 and commonly supported in testing </w:t>
      </w:r>
      <w:r w:rsidR="00F75A52">
        <w:rPr>
          <w:rFonts w:ascii="Times New Roman" w:eastAsia="Malgun Gothic" w:hAnsi="Times New Roman"/>
          <w:sz w:val="22"/>
          <w:szCs w:val="22"/>
          <w:lang w:eastAsia="sv-SE"/>
        </w:rPr>
        <w:t>equipment</w:t>
      </w:r>
      <w:r w:rsidR="009316D2">
        <w:rPr>
          <w:rFonts w:ascii="Times New Roman" w:eastAsia="Malgun Gothic" w:hAnsi="Times New Roman"/>
          <w:sz w:val="22"/>
          <w:szCs w:val="22"/>
          <w:lang w:eastAsia="sv-SE"/>
        </w:rPr>
        <w:t>).</w:t>
      </w:r>
    </w:p>
    <w:p w14:paraId="32EBE29B" w14:textId="77777777" w:rsidR="003508DE" w:rsidRDefault="003508DE" w:rsidP="003508DE">
      <w:pPr>
        <w:overflowPunct/>
        <w:spacing w:after="0"/>
        <w:textAlignment w:val="auto"/>
        <w:rPr>
          <w:rFonts w:ascii="Times New Roman" w:eastAsia="Malgun Gothic" w:hAnsi="Times New Roman"/>
          <w:sz w:val="22"/>
          <w:szCs w:val="22"/>
          <w:lang w:eastAsia="sv-SE"/>
        </w:rPr>
      </w:pPr>
    </w:p>
    <w:p w14:paraId="7D871079" w14:textId="77777777" w:rsidR="00B9608E" w:rsidRDefault="00B9608E" w:rsidP="003508DE">
      <w:pPr>
        <w:overflowPunct/>
        <w:spacing w:after="0"/>
        <w:textAlignment w:val="auto"/>
        <w:rPr>
          <w:rFonts w:ascii="Times New Roman" w:eastAsia="Malgun Gothic" w:hAnsi="Times New Roman"/>
          <w:b/>
          <w:sz w:val="22"/>
          <w:szCs w:val="22"/>
          <w:lang w:eastAsia="sv-SE"/>
        </w:rPr>
      </w:pPr>
    </w:p>
    <w:p w14:paraId="418FE57F" w14:textId="77777777" w:rsidR="00B9608E" w:rsidRDefault="00B9608E" w:rsidP="003508DE">
      <w:pPr>
        <w:overflowPunct/>
        <w:spacing w:after="0"/>
        <w:textAlignment w:val="auto"/>
        <w:rPr>
          <w:rFonts w:ascii="Times New Roman" w:eastAsia="Malgun Gothic" w:hAnsi="Times New Roman"/>
          <w:b/>
          <w:sz w:val="22"/>
          <w:szCs w:val="22"/>
          <w:lang w:eastAsia="sv-SE"/>
        </w:rPr>
      </w:pPr>
    </w:p>
    <w:p w14:paraId="0CF674F0" w14:textId="60C89846" w:rsidR="003508DE" w:rsidRDefault="003A4D39" w:rsidP="003508DE">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Observation 1: Relative to TR 37.857</w:t>
      </w:r>
      <w:r w:rsidRPr="003A4D39">
        <w:rPr>
          <w:rFonts w:ascii="Times New Roman" w:eastAsia="Malgun Gothic" w:hAnsi="Times New Roman"/>
          <w:b/>
          <w:sz w:val="22"/>
          <w:szCs w:val="22"/>
          <w:lang w:eastAsia="sv-SE"/>
        </w:rPr>
        <w:t>, the ETU channel is overly pessimistic while the AWGN channel is overly optimistic.</w:t>
      </w:r>
    </w:p>
    <w:p w14:paraId="65F0D973" w14:textId="77777777" w:rsidR="003508DE" w:rsidRDefault="003508DE" w:rsidP="003508DE">
      <w:pPr>
        <w:overflowPunct/>
        <w:spacing w:after="0"/>
        <w:textAlignment w:val="auto"/>
        <w:rPr>
          <w:rFonts w:ascii="Times New Roman" w:eastAsia="Malgun Gothic" w:hAnsi="Times New Roman"/>
          <w:b/>
          <w:sz w:val="22"/>
          <w:szCs w:val="22"/>
          <w:lang w:eastAsia="sv-SE"/>
        </w:rPr>
      </w:pPr>
    </w:p>
    <w:p w14:paraId="6E2E470B" w14:textId="0D19F52E" w:rsidR="00DD53B1" w:rsidRDefault="003A4D39" w:rsidP="00B82E3B">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Observation 2: EVA is most in-line with the worst-case channel models in the TR in terms of RMS delay spread.</w:t>
      </w:r>
    </w:p>
    <w:p w14:paraId="48641692" w14:textId="77777777" w:rsidR="00B9608E" w:rsidRDefault="00B9608E" w:rsidP="00B82E3B">
      <w:pPr>
        <w:overflowPunct/>
        <w:spacing w:after="0"/>
        <w:textAlignment w:val="auto"/>
        <w:rPr>
          <w:rFonts w:ascii="Times New Roman" w:eastAsia="Malgun Gothic" w:hAnsi="Times New Roman"/>
          <w:b/>
          <w:sz w:val="22"/>
          <w:szCs w:val="22"/>
          <w:lang w:eastAsia="sv-SE"/>
        </w:rPr>
      </w:pPr>
    </w:p>
    <w:p w14:paraId="42C2CC49" w14:textId="77777777" w:rsidR="00B9608E" w:rsidRDefault="00B9608E" w:rsidP="00B82E3B">
      <w:pPr>
        <w:overflowPunct/>
        <w:spacing w:after="0"/>
        <w:textAlignment w:val="auto"/>
        <w:rPr>
          <w:rFonts w:ascii="Times New Roman" w:eastAsia="Malgun Gothic" w:hAnsi="Times New Roman"/>
          <w:b/>
          <w:sz w:val="22"/>
          <w:szCs w:val="22"/>
          <w:lang w:eastAsia="sv-SE"/>
        </w:rPr>
      </w:pPr>
    </w:p>
    <w:p w14:paraId="4623DFEA" w14:textId="77777777" w:rsidR="00B9608E" w:rsidRDefault="00B9608E" w:rsidP="00B82E3B">
      <w:pPr>
        <w:overflowPunct/>
        <w:spacing w:after="0"/>
        <w:textAlignment w:val="auto"/>
        <w:rPr>
          <w:rFonts w:ascii="Times New Roman" w:eastAsia="Malgun Gothic" w:hAnsi="Times New Roman"/>
          <w:sz w:val="22"/>
          <w:szCs w:val="22"/>
          <w:lang w:eastAsia="sv-SE"/>
        </w:rPr>
      </w:pPr>
    </w:p>
    <w:p w14:paraId="279E215A" w14:textId="0F6C0DC2" w:rsidR="00DD53B1" w:rsidRDefault="00BF450A" w:rsidP="00DD53B1">
      <w:pPr>
        <w:keepNext/>
        <w:overflowPunct/>
        <w:spacing w:after="0"/>
        <w:textAlignment w:val="auto"/>
      </w:pPr>
      <w:r>
        <w:rPr>
          <w:noProof/>
          <w:lang w:val="en-US" w:eastAsia="en-US"/>
        </w:rPr>
        <w:drawing>
          <wp:inline distT="0" distB="0" distL="0" distR="0" wp14:anchorId="684AA55F" wp14:editId="299D37A2">
            <wp:extent cx="6295390" cy="3074035"/>
            <wp:effectExtent l="0" t="0" r="3810" b="0"/>
            <wp:docPr id="7" name="Picture 7" descr="Macintosh HD:Users:sct:projects:acorn:svn:hellaphy_docs_20140310:3gpp:201511_ran4_77_anaheim:tdoc:chan_delay_spr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Macintosh HD:Users:sct:projects:acorn:svn:hellaphy_docs_20140310:3gpp:201511_ran4_77_anaheim:tdoc:chan_delay_sprea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5390" cy="3074035"/>
                    </a:xfrm>
                    <a:prstGeom prst="rect">
                      <a:avLst/>
                    </a:prstGeom>
                    <a:noFill/>
                    <a:ln>
                      <a:noFill/>
                    </a:ln>
                  </pic:spPr>
                </pic:pic>
              </a:graphicData>
            </a:graphic>
          </wp:inline>
        </w:drawing>
      </w:r>
    </w:p>
    <w:p w14:paraId="787245AB" w14:textId="77777777" w:rsidR="00DD53B1" w:rsidRDefault="00DD53B1" w:rsidP="00DD53B1">
      <w:pPr>
        <w:keepNext/>
        <w:overflowPunct/>
        <w:spacing w:after="0"/>
        <w:textAlignment w:val="auto"/>
      </w:pPr>
    </w:p>
    <w:p w14:paraId="52E7B85E" w14:textId="4D18C5D0" w:rsidR="00DD53B1" w:rsidRDefault="00DD53B1" w:rsidP="00DD53B1">
      <w:pPr>
        <w:pStyle w:val="Caption"/>
        <w:jc w:val="left"/>
        <w:rPr>
          <w:rFonts w:ascii="Times New Roman" w:eastAsia="Malgun Gothic" w:hAnsi="Times New Roman"/>
          <w:sz w:val="22"/>
          <w:szCs w:val="22"/>
          <w:lang w:eastAsia="sv-SE"/>
        </w:rPr>
      </w:pPr>
      <w:r>
        <w:t xml:space="preserve">Figure </w:t>
      </w:r>
      <w:r>
        <w:fldChar w:fldCharType="begin"/>
      </w:r>
      <w:r>
        <w:instrText xml:space="preserve"> SEQ Figure \* ARABIC </w:instrText>
      </w:r>
      <w:r>
        <w:fldChar w:fldCharType="separate"/>
      </w:r>
      <w:r w:rsidR="00F75A52">
        <w:rPr>
          <w:noProof/>
        </w:rPr>
        <w:t>1</w:t>
      </w:r>
      <w:r>
        <w:fldChar w:fldCharType="end"/>
      </w:r>
      <w:r>
        <w:t xml:space="preserve">: </w:t>
      </w:r>
      <w:r w:rsidR="00036186">
        <w:t>Current 36.133 RSTD</w:t>
      </w:r>
      <w:r w:rsidR="006654F1">
        <w:t xml:space="preserve"> test cases use AWGN (overly optimistic) or ETU (ove</w:t>
      </w:r>
      <w:r w:rsidR="00BF450A">
        <w:t xml:space="preserve">rly pessimistic).  The </w:t>
      </w:r>
      <w:r w:rsidR="006654F1">
        <w:t xml:space="preserve">EVA channel model is </w:t>
      </w:r>
      <w:r w:rsidR="007E5508">
        <w:t xml:space="preserve">more </w:t>
      </w:r>
      <w:r w:rsidR="006654F1">
        <w:t xml:space="preserve">in line with the </w:t>
      </w:r>
      <w:r w:rsidR="00156C06">
        <w:t>3D-</w:t>
      </w:r>
      <w:r w:rsidR="006654F1">
        <w:t xml:space="preserve">UMa and </w:t>
      </w:r>
      <w:r w:rsidR="00156C06">
        <w:t>3D-</w:t>
      </w:r>
      <w:r w:rsidR="006654F1">
        <w:t>UMi models adopted in TR 37.857.</w:t>
      </w:r>
    </w:p>
    <w:p w14:paraId="3CD333E8" w14:textId="07C0BC30" w:rsidR="007A1C24" w:rsidRDefault="007A1C24" w:rsidP="004E40CC">
      <w:pPr>
        <w:overflowPunct/>
        <w:spacing w:after="0"/>
        <w:textAlignment w:val="auto"/>
        <w:rPr>
          <w:rFonts w:ascii="Times New Roman" w:eastAsia="Malgun Gothic" w:hAnsi="Times New Roman"/>
          <w:b/>
          <w:sz w:val="22"/>
          <w:szCs w:val="22"/>
          <w:lang w:eastAsia="sv-SE"/>
        </w:rPr>
      </w:pPr>
    </w:p>
    <w:p w14:paraId="5CEEF55B" w14:textId="77777777" w:rsidR="00255E48" w:rsidRDefault="00255E48" w:rsidP="004E40CC">
      <w:pPr>
        <w:overflowPunct/>
        <w:spacing w:after="0"/>
        <w:textAlignment w:val="auto"/>
        <w:rPr>
          <w:rFonts w:ascii="Times New Roman" w:eastAsia="Malgun Gothic" w:hAnsi="Times New Roman"/>
          <w:b/>
          <w:sz w:val="22"/>
          <w:szCs w:val="22"/>
          <w:lang w:eastAsia="sv-SE"/>
        </w:rPr>
      </w:pPr>
    </w:p>
    <w:p w14:paraId="5647914E" w14:textId="77777777" w:rsidR="00255E48" w:rsidRPr="007A1C24" w:rsidRDefault="00255E48" w:rsidP="004E40CC">
      <w:pPr>
        <w:overflowPunct/>
        <w:spacing w:after="0"/>
        <w:textAlignment w:val="auto"/>
        <w:rPr>
          <w:rFonts w:ascii="Times New Roman" w:eastAsia="Malgun Gothic" w:hAnsi="Times New Roman"/>
          <w:b/>
          <w:sz w:val="22"/>
          <w:szCs w:val="22"/>
          <w:lang w:eastAsia="sv-SE"/>
        </w:rPr>
      </w:pPr>
    </w:p>
    <w:p w14:paraId="4BB8DFBE" w14:textId="3B9155C5" w:rsidR="00E469A2" w:rsidRDefault="008A5F21" w:rsidP="008A5F21">
      <w:pPr>
        <w:pStyle w:val="Heading2"/>
        <w:rPr>
          <w:rFonts w:eastAsia="Malgun Gothic"/>
          <w:lang w:eastAsia="sv-SE"/>
        </w:rPr>
      </w:pPr>
      <w:r>
        <w:rPr>
          <w:rFonts w:eastAsia="Malgun Gothic"/>
          <w:lang w:eastAsia="sv-SE"/>
        </w:rPr>
        <w:t>Clarification in test cases</w:t>
      </w:r>
    </w:p>
    <w:p w14:paraId="12E7897F" w14:textId="372903CF" w:rsidR="0073794F" w:rsidRDefault="008A5F21"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The test cases in section A.9.8 are for RSTD measurement accuracy and are directly linked to the RSTD measurement performance requirements in section 9.1.10.  </w:t>
      </w:r>
      <w:r w:rsidR="004423A7">
        <w:rPr>
          <w:rFonts w:ascii="Times New Roman" w:eastAsia="Malgun Gothic" w:hAnsi="Times New Roman"/>
          <w:sz w:val="22"/>
          <w:szCs w:val="22"/>
          <w:lang w:eastAsia="sv-SE"/>
        </w:rPr>
        <w:t>To pass one of these test cases, the UE must</w:t>
      </w:r>
      <w:r w:rsidR="0087026F">
        <w:rPr>
          <w:rFonts w:ascii="Times New Roman" w:eastAsia="Malgun Gothic" w:hAnsi="Times New Roman"/>
          <w:sz w:val="22"/>
          <w:szCs w:val="22"/>
          <w:lang w:eastAsia="sv-SE"/>
        </w:rPr>
        <w:t>, for example,</w:t>
      </w:r>
      <w:r w:rsidR="00E910A5">
        <w:rPr>
          <w:rFonts w:ascii="Times New Roman" w:eastAsia="Malgun Gothic" w:hAnsi="Times New Roman"/>
          <w:sz w:val="22"/>
          <w:szCs w:val="22"/>
          <w:lang w:eastAsia="sv-SE"/>
        </w:rPr>
        <w:t xml:space="preserve"> achieve a 5</w:t>
      </w:r>
      <w:r w:rsidR="00AE4C75">
        <w:rPr>
          <w:rFonts w:ascii="Times New Roman" w:eastAsia="Malgun Gothic" w:hAnsi="Times New Roman"/>
          <w:sz w:val="22"/>
          <w:szCs w:val="22"/>
          <w:lang w:eastAsia="sv-SE"/>
        </w:rPr>
        <w:t>Ts accuracy when</w:t>
      </w:r>
      <w:r w:rsidR="004423A7">
        <w:rPr>
          <w:rFonts w:ascii="Times New Roman" w:eastAsia="Malgun Gothic" w:hAnsi="Times New Roman"/>
          <w:sz w:val="22"/>
          <w:szCs w:val="22"/>
          <w:lang w:eastAsia="sv-SE"/>
        </w:rPr>
        <w:t xml:space="preserve"> </w:t>
      </w:r>
      <w:r w:rsidR="00AE4C75">
        <w:rPr>
          <w:rFonts w:ascii="Times New Roman" w:eastAsia="Malgun Gothic" w:hAnsi="Times New Roman"/>
          <w:sz w:val="22"/>
          <w:szCs w:val="22"/>
          <w:lang w:eastAsia="sv-SE"/>
        </w:rPr>
        <w:t xml:space="preserve">a </w:t>
      </w:r>
      <w:r w:rsidR="004423A7">
        <w:rPr>
          <w:rFonts w:ascii="Times New Roman" w:eastAsia="Malgun Gothic" w:hAnsi="Times New Roman"/>
          <w:sz w:val="22"/>
          <w:szCs w:val="22"/>
          <w:lang w:eastAsia="sv-SE"/>
        </w:rPr>
        <w:t>50 resource bl</w:t>
      </w:r>
      <w:r w:rsidR="0087026F">
        <w:rPr>
          <w:rFonts w:ascii="Times New Roman" w:eastAsia="Malgun Gothic" w:hAnsi="Times New Roman"/>
          <w:sz w:val="22"/>
          <w:szCs w:val="22"/>
          <w:lang w:eastAsia="sv-SE"/>
        </w:rPr>
        <w:t>ock PRS bandwidth</w:t>
      </w:r>
      <w:r w:rsidR="00AE4C75">
        <w:rPr>
          <w:rFonts w:ascii="Times New Roman" w:eastAsia="Malgun Gothic" w:hAnsi="Times New Roman"/>
          <w:sz w:val="22"/>
          <w:szCs w:val="22"/>
          <w:lang w:eastAsia="sv-SE"/>
        </w:rPr>
        <w:t xml:space="preserve"> is available</w:t>
      </w:r>
      <w:r w:rsidR="004423A7">
        <w:rPr>
          <w:rFonts w:ascii="Times New Roman" w:eastAsia="Malgun Gothic" w:hAnsi="Times New Roman"/>
          <w:sz w:val="22"/>
          <w:szCs w:val="22"/>
          <w:lang w:eastAsia="sv-SE"/>
        </w:rPr>
        <w:t>.</w:t>
      </w:r>
      <w:r w:rsidR="006D2F19">
        <w:rPr>
          <w:rFonts w:ascii="Times New Roman" w:eastAsia="Malgun Gothic" w:hAnsi="Times New Roman"/>
          <w:sz w:val="22"/>
          <w:szCs w:val="22"/>
          <w:lang w:eastAsia="sv-SE"/>
        </w:rPr>
        <w:t xml:space="preserve">  These test cases are for the AWGN channel model with no multipath and no fading and a resulting RMS delay spread of 0ns.</w:t>
      </w:r>
    </w:p>
    <w:p w14:paraId="2AB314D4" w14:textId="77777777" w:rsidR="0073794F" w:rsidRDefault="0073794F" w:rsidP="00B82E3B">
      <w:pPr>
        <w:overflowPunct/>
        <w:spacing w:after="0"/>
        <w:textAlignment w:val="auto"/>
        <w:rPr>
          <w:rFonts w:ascii="Times New Roman" w:eastAsia="Malgun Gothic" w:hAnsi="Times New Roman"/>
          <w:sz w:val="22"/>
          <w:szCs w:val="22"/>
          <w:lang w:eastAsia="sv-SE"/>
        </w:rPr>
      </w:pPr>
    </w:p>
    <w:p w14:paraId="0F239F0E" w14:textId="44E516F9" w:rsidR="00BF58C4" w:rsidRDefault="0073794F"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The test cases in section </w:t>
      </w:r>
      <w:r w:rsidR="006B0029">
        <w:rPr>
          <w:rFonts w:ascii="Times New Roman" w:eastAsia="Malgun Gothic" w:hAnsi="Times New Roman"/>
          <w:sz w:val="22"/>
          <w:szCs w:val="22"/>
          <w:lang w:eastAsia="sv-SE"/>
        </w:rPr>
        <w:t>A.8.12</w:t>
      </w:r>
      <w:r>
        <w:rPr>
          <w:rFonts w:ascii="Times New Roman" w:eastAsia="Malgun Gothic" w:hAnsi="Times New Roman"/>
          <w:sz w:val="22"/>
          <w:szCs w:val="22"/>
          <w:lang w:eastAsia="sv-SE"/>
        </w:rPr>
        <w:t xml:space="preserve"> are for RSTD measurement reporting delay and are directly linked to the RSTD measurement procedure r</w:t>
      </w:r>
      <w:r w:rsidR="006B0029">
        <w:rPr>
          <w:rFonts w:ascii="Times New Roman" w:eastAsia="Malgun Gothic" w:hAnsi="Times New Roman"/>
          <w:sz w:val="22"/>
          <w:szCs w:val="22"/>
          <w:lang w:eastAsia="sv-SE"/>
        </w:rPr>
        <w:t>equirements in section 8.1.2.5</w:t>
      </w:r>
      <w:r>
        <w:rPr>
          <w:rFonts w:ascii="Times New Roman" w:eastAsia="Malgun Gothic" w:hAnsi="Times New Roman"/>
          <w:sz w:val="22"/>
          <w:szCs w:val="22"/>
          <w:lang w:eastAsia="sv-SE"/>
        </w:rPr>
        <w:t>.</w:t>
      </w:r>
      <w:r w:rsidR="0087026F">
        <w:rPr>
          <w:rFonts w:ascii="Times New Roman" w:eastAsia="Malgun Gothic" w:hAnsi="Times New Roman"/>
          <w:sz w:val="22"/>
          <w:szCs w:val="22"/>
          <w:lang w:eastAsia="sv-SE"/>
        </w:rPr>
        <w:t xml:space="preserve">  To pass one of these</w:t>
      </w:r>
      <w:r w:rsidR="004423A7">
        <w:rPr>
          <w:rFonts w:ascii="Times New Roman" w:eastAsia="Malgun Gothic" w:hAnsi="Times New Roman"/>
          <w:sz w:val="22"/>
          <w:szCs w:val="22"/>
          <w:lang w:eastAsia="sv-SE"/>
        </w:rPr>
        <w:t xml:space="preserve"> test case</w:t>
      </w:r>
      <w:r w:rsidR="001B0D4F">
        <w:rPr>
          <w:rFonts w:ascii="Times New Roman" w:eastAsia="Malgun Gothic" w:hAnsi="Times New Roman"/>
          <w:sz w:val="22"/>
          <w:szCs w:val="22"/>
          <w:lang w:eastAsia="sv-SE"/>
        </w:rPr>
        <w:t>s</w:t>
      </w:r>
      <w:r w:rsidR="0087026F">
        <w:rPr>
          <w:rFonts w:ascii="Times New Roman" w:eastAsia="Malgun Gothic" w:hAnsi="Times New Roman"/>
          <w:sz w:val="22"/>
          <w:szCs w:val="22"/>
          <w:lang w:eastAsia="sv-SE"/>
        </w:rPr>
        <w:t>, the UE must</w:t>
      </w:r>
      <w:r w:rsidR="00AC20F5">
        <w:rPr>
          <w:rFonts w:ascii="Times New Roman" w:eastAsia="Malgun Gothic" w:hAnsi="Times New Roman"/>
          <w:sz w:val="22"/>
          <w:szCs w:val="22"/>
          <w:lang w:eastAsia="sv-SE"/>
        </w:rPr>
        <w:t>, for example, repor</w:t>
      </w:r>
      <w:r w:rsidR="00E910A5">
        <w:rPr>
          <w:rFonts w:ascii="Times New Roman" w:eastAsia="Malgun Gothic" w:hAnsi="Times New Roman"/>
          <w:sz w:val="22"/>
          <w:szCs w:val="22"/>
          <w:lang w:eastAsia="sv-SE"/>
        </w:rPr>
        <w:t>t RSTD measurements within 2560</w:t>
      </w:r>
      <w:r w:rsidR="00AC20F5">
        <w:rPr>
          <w:rFonts w:ascii="Times New Roman" w:eastAsia="Malgun Gothic" w:hAnsi="Times New Roman"/>
          <w:sz w:val="22"/>
          <w:szCs w:val="22"/>
          <w:lang w:eastAsia="sv-SE"/>
        </w:rPr>
        <w:t>ms after the start of the first PRS occasion in the test.</w:t>
      </w:r>
      <w:r w:rsidR="004B6391">
        <w:rPr>
          <w:rFonts w:ascii="Times New Roman" w:eastAsia="Malgun Gothic" w:hAnsi="Times New Roman"/>
          <w:sz w:val="22"/>
          <w:szCs w:val="22"/>
          <w:lang w:eastAsia="sv-SE"/>
        </w:rPr>
        <w:t xml:space="preserve">  However, the test case is not directly linked to the RSTD measurement performance requirements in section 9.1.10.  Instead, a correct event is defined to be when the UE reports </w:t>
      </w:r>
      <w:r w:rsidR="004B6391" w:rsidRPr="003F1EE4">
        <w:rPr>
          <w:rFonts w:ascii="Times New Roman" w:eastAsia="Malgun Gothic" w:hAnsi="Times New Roman"/>
          <w:i/>
          <w:sz w:val="22"/>
          <w:szCs w:val="22"/>
          <w:lang w:eastAsia="sv-SE"/>
        </w:rPr>
        <w:t>any</w:t>
      </w:r>
      <w:r w:rsidR="004B6391">
        <w:rPr>
          <w:rFonts w:ascii="Times New Roman" w:eastAsia="Malgun Gothic" w:hAnsi="Times New Roman"/>
          <w:sz w:val="22"/>
          <w:szCs w:val="22"/>
          <w:lang w:eastAsia="sv-SE"/>
        </w:rPr>
        <w:t xml:space="preserve"> value from the RSTD measurement report ma</w:t>
      </w:r>
      <w:r w:rsidR="00B43A03">
        <w:rPr>
          <w:rFonts w:ascii="Times New Roman" w:eastAsia="Malgun Gothic" w:hAnsi="Times New Roman"/>
          <w:sz w:val="22"/>
          <w:szCs w:val="22"/>
          <w:lang w:eastAsia="sv-SE"/>
        </w:rPr>
        <w:t>p</w:t>
      </w:r>
      <w:r w:rsidR="005874FA">
        <w:rPr>
          <w:rFonts w:ascii="Times New Roman" w:eastAsia="Malgun Gothic" w:hAnsi="Times New Roman"/>
          <w:sz w:val="22"/>
          <w:szCs w:val="22"/>
          <w:lang w:eastAsia="sv-SE"/>
        </w:rPr>
        <w:t>ping table in section 9.1.10.3:</w:t>
      </w:r>
    </w:p>
    <w:p w14:paraId="75CE6ED2" w14:textId="77777777" w:rsidR="00BF58C4" w:rsidRDefault="00BF58C4" w:rsidP="00B82E3B">
      <w:pPr>
        <w:overflowPunct/>
        <w:spacing w:after="0"/>
        <w:textAlignment w:val="auto"/>
        <w:rPr>
          <w:rFonts w:ascii="Times New Roman" w:eastAsia="Malgun Gothic" w:hAnsi="Times New Roman"/>
          <w:sz w:val="22"/>
          <w:szCs w:val="22"/>
          <w:lang w:eastAsia="sv-SE"/>
        </w:rPr>
      </w:pPr>
    </w:p>
    <w:p w14:paraId="1C319FB0" w14:textId="77777777" w:rsidR="006B0029" w:rsidRDefault="00BF58C4" w:rsidP="006B0029">
      <w:pPr>
        <w:overflowPunct/>
        <w:spacing w:after="0"/>
        <w:ind w:firstLine="567"/>
        <w:textAlignment w:val="auto"/>
        <w:rPr>
          <w:rFonts w:ascii="Times New Roman" w:eastAsia="Malgun Gothic" w:hAnsi="Times New Roman"/>
          <w:i/>
          <w:sz w:val="22"/>
          <w:szCs w:val="22"/>
          <w:lang w:eastAsia="sv-SE"/>
        </w:rPr>
      </w:pPr>
      <w:r w:rsidRPr="000D3E8B">
        <w:rPr>
          <w:rFonts w:ascii="Times New Roman" w:eastAsia="Malgun Gothic" w:hAnsi="Times New Roman"/>
          <w:i/>
          <w:sz w:val="22"/>
          <w:szCs w:val="22"/>
          <w:lang w:eastAsia="sv-SE"/>
        </w:rPr>
        <w:lastRenderedPageBreak/>
        <w:t>The rate of the correct events for each neighbour cell observe</w:t>
      </w:r>
      <w:r w:rsidR="000D3E8B">
        <w:rPr>
          <w:rFonts w:ascii="Times New Roman" w:eastAsia="Malgun Gothic" w:hAnsi="Times New Roman"/>
          <w:i/>
          <w:sz w:val="22"/>
          <w:szCs w:val="22"/>
          <w:lang w:eastAsia="sv-SE"/>
        </w:rPr>
        <w:t>d during repeated tests</w:t>
      </w:r>
      <w:r w:rsidR="006B0029">
        <w:rPr>
          <w:rFonts w:ascii="Times New Roman" w:eastAsia="Malgun Gothic" w:hAnsi="Times New Roman"/>
          <w:i/>
          <w:sz w:val="22"/>
          <w:szCs w:val="22"/>
          <w:lang w:eastAsia="sv-SE"/>
        </w:rPr>
        <w:t xml:space="preserve"> shall be at</w:t>
      </w:r>
    </w:p>
    <w:p w14:paraId="3CB03F30" w14:textId="77777777" w:rsidR="006B0029" w:rsidRDefault="00BF58C4" w:rsidP="006B0029">
      <w:pPr>
        <w:overflowPunct/>
        <w:spacing w:after="0"/>
        <w:ind w:firstLine="567"/>
        <w:textAlignment w:val="auto"/>
        <w:rPr>
          <w:rFonts w:ascii="Times New Roman" w:eastAsia="Malgun Gothic" w:hAnsi="Times New Roman"/>
          <w:i/>
          <w:sz w:val="22"/>
          <w:szCs w:val="22"/>
          <w:lang w:eastAsia="sv-SE"/>
        </w:rPr>
      </w:pPr>
      <w:r w:rsidRPr="000D3E8B">
        <w:rPr>
          <w:rFonts w:ascii="Times New Roman" w:eastAsia="Malgun Gothic" w:hAnsi="Times New Roman"/>
          <w:i/>
          <w:sz w:val="22"/>
          <w:szCs w:val="22"/>
          <w:lang w:eastAsia="sv-SE"/>
        </w:rPr>
        <w:t>least 90%,</w:t>
      </w:r>
      <w:r w:rsidR="000D3E8B">
        <w:rPr>
          <w:rFonts w:ascii="Times New Roman" w:eastAsia="Malgun Gothic" w:hAnsi="Times New Roman"/>
          <w:i/>
          <w:sz w:val="22"/>
          <w:szCs w:val="22"/>
          <w:lang w:eastAsia="sv-SE"/>
        </w:rPr>
        <w:t xml:space="preserve"> </w:t>
      </w:r>
      <w:r w:rsidRPr="000D3E8B">
        <w:rPr>
          <w:rFonts w:ascii="Times New Roman" w:eastAsia="Malgun Gothic" w:hAnsi="Times New Roman"/>
          <w:i/>
          <w:sz w:val="22"/>
          <w:szCs w:val="22"/>
          <w:lang w:eastAsia="sv-SE"/>
        </w:rPr>
        <w:t>where the reported RSTD mea</w:t>
      </w:r>
      <w:r w:rsidR="000D3E8B">
        <w:rPr>
          <w:rFonts w:ascii="Times New Roman" w:eastAsia="Malgun Gothic" w:hAnsi="Times New Roman"/>
          <w:i/>
          <w:sz w:val="22"/>
          <w:szCs w:val="22"/>
          <w:lang w:eastAsia="sv-SE"/>
        </w:rPr>
        <w:t>surement for each correct event</w:t>
      </w:r>
      <w:r w:rsidR="006B0029">
        <w:rPr>
          <w:rFonts w:ascii="Times New Roman" w:eastAsia="Malgun Gothic" w:hAnsi="Times New Roman"/>
          <w:i/>
          <w:sz w:val="22"/>
          <w:szCs w:val="22"/>
          <w:lang w:eastAsia="sv-SE"/>
        </w:rPr>
        <w:t xml:space="preserve"> </w:t>
      </w:r>
      <w:r w:rsidRPr="000D3E8B">
        <w:rPr>
          <w:rFonts w:ascii="Times New Roman" w:eastAsia="Malgun Gothic" w:hAnsi="Times New Roman"/>
          <w:i/>
          <w:sz w:val="22"/>
          <w:szCs w:val="22"/>
          <w:lang w:eastAsia="sv-SE"/>
        </w:rPr>
        <w:t xml:space="preserve">shall be </w:t>
      </w:r>
      <w:r w:rsidR="006B0029">
        <w:rPr>
          <w:rFonts w:ascii="Times New Roman" w:eastAsia="Malgun Gothic" w:hAnsi="Times New Roman"/>
          <w:i/>
          <w:sz w:val="22"/>
          <w:szCs w:val="22"/>
          <w:lang w:eastAsia="sv-SE"/>
        </w:rPr>
        <w:t>within the</w:t>
      </w:r>
    </w:p>
    <w:p w14:paraId="3F8EEA0B" w14:textId="5074DB8B" w:rsidR="00BF58C4" w:rsidRDefault="000D3E8B" w:rsidP="006B0029">
      <w:pPr>
        <w:overflowPunct/>
        <w:spacing w:after="0"/>
        <w:ind w:firstLine="567"/>
        <w:textAlignment w:val="auto"/>
        <w:rPr>
          <w:rFonts w:ascii="Times New Roman" w:eastAsia="Malgun Gothic" w:hAnsi="Times New Roman"/>
          <w:i/>
          <w:sz w:val="22"/>
          <w:szCs w:val="22"/>
          <w:lang w:eastAsia="sv-SE"/>
        </w:rPr>
      </w:pPr>
      <w:r w:rsidRPr="000D3E8B">
        <w:rPr>
          <w:rFonts w:ascii="Times New Roman" w:eastAsia="Malgun Gothic" w:hAnsi="Times New Roman"/>
          <w:i/>
          <w:sz w:val="22"/>
          <w:szCs w:val="22"/>
          <w:lang w:eastAsia="sv-SE"/>
        </w:rPr>
        <w:t>RSTD reporting range</w:t>
      </w:r>
      <w:r>
        <w:rPr>
          <w:rFonts w:ascii="Times New Roman" w:eastAsia="Malgun Gothic" w:hAnsi="Times New Roman"/>
          <w:i/>
          <w:sz w:val="22"/>
          <w:szCs w:val="22"/>
          <w:lang w:eastAsia="sv-SE"/>
        </w:rPr>
        <w:t xml:space="preserve"> </w:t>
      </w:r>
      <w:r w:rsidR="00BF58C4" w:rsidRPr="000D3E8B">
        <w:rPr>
          <w:rFonts w:ascii="Times New Roman" w:eastAsia="Malgun Gothic" w:hAnsi="Times New Roman"/>
          <w:i/>
          <w:sz w:val="22"/>
          <w:szCs w:val="22"/>
          <w:lang w:eastAsia="sv-SE"/>
        </w:rPr>
        <w:t>specified in Clause 9.1.10.3, i.e., between RSTD_0000 and RSTD_12711.</w:t>
      </w:r>
    </w:p>
    <w:p w14:paraId="5384ACC3" w14:textId="77777777" w:rsidR="001B2F31" w:rsidRDefault="001B2F31" w:rsidP="001B2F31">
      <w:pPr>
        <w:overflowPunct/>
        <w:spacing w:after="0"/>
        <w:textAlignment w:val="auto"/>
        <w:rPr>
          <w:rFonts w:ascii="Times New Roman" w:eastAsia="Malgun Gothic" w:hAnsi="Times New Roman"/>
          <w:i/>
          <w:sz w:val="22"/>
          <w:szCs w:val="22"/>
          <w:lang w:eastAsia="sv-SE"/>
        </w:rPr>
      </w:pPr>
    </w:p>
    <w:p w14:paraId="3761D30D" w14:textId="35775691" w:rsidR="00E910A5" w:rsidRDefault="001B2F31"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This </w:t>
      </w:r>
      <w:r w:rsidR="00E910A5">
        <w:rPr>
          <w:rFonts w:ascii="Times New Roman" w:eastAsia="Malgun Gothic" w:hAnsi="Times New Roman"/>
          <w:sz w:val="22"/>
          <w:szCs w:val="22"/>
          <w:lang w:eastAsia="sv-SE"/>
        </w:rPr>
        <w:t>reporting range of -15391Ts to +15391</w:t>
      </w:r>
      <w:r>
        <w:rPr>
          <w:rFonts w:ascii="Times New Roman" w:eastAsia="Malgun Gothic" w:hAnsi="Times New Roman"/>
          <w:sz w:val="22"/>
          <w:szCs w:val="22"/>
          <w:lang w:eastAsia="sv-SE"/>
        </w:rPr>
        <w:t>Ts does not consider the RSTD measurement performance require</w:t>
      </w:r>
      <w:r w:rsidR="00E910A5">
        <w:rPr>
          <w:rFonts w:ascii="Times New Roman" w:eastAsia="Malgun Gothic" w:hAnsi="Times New Roman"/>
          <w:sz w:val="22"/>
          <w:szCs w:val="22"/>
          <w:lang w:eastAsia="sv-SE"/>
        </w:rPr>
        <w:t>ment from section 9.1.10 (ie, 5</w:t>
      </w:r>
      <w:r>
        <w:rPr>
          <w:rFonts w:ascii="Times New Roman" w:eastAsia="Malgun Gothic" w:hAnsi="Times New Roman"/>
          <w:sz w:val="22"/>
          <w:szCs w:val="22"/>
          <w:lang w:eastAsia="sv-SE"/>
        </w:rPr>
        <w:t>Ts with 50 resource block PRS bandwidth).</w:t>
      </w:r>
      <w:r w:rsidR="007A1C24">
        <w:rPr>
          <w:rFonts w:ascii="Times New Roman" w:eastAsia="Malgun Gothic" w:hAnsi="Times New Roman"/>
          <w:sz w:val="22"/>
          <w:szCs w:val="22"/>
          <w:lang w:eastAsia="sv-SE"/>
        </w:rPr>
        <w:t xml:space="preserve">  But, the RSTD measurement proced</w:t>
      </w:r>
      <w:r w:rsidR="009B76F6">
        <w:rPr>
          <w:rFonts w:ascii="Times New Roman" w:eastAsia="Malgun Gothic" w:hAnsi="Times New Roman"/>
          <w:sz w:val="22"/>
          <w:szCs w:val="22"/>
          <w:lang w:eastAsia="sv-SE"/>
        </w:rPr>
        <w:t>ure defined in section 8.1.2.5</w:t>
      </w:r>
      <w:r w:rsidR="007A1C24">
        <w:rPr>
          <w:rFonts w:ascii="Times New Roman" w:eastAsia="Malgun Gothic" w:hAnsi="Times New Roman"/>
          <w:sz w:val="22"/>
          <w:szCs w:val="22"/>
          <w:lang w:eastAsia="sv-SE"/>
        </w:rPr>
        <w:t xml:space="preserve"> does have a direct link to the RSTD measurement performance</w:t>
      </w:r>
      <w:r w:rsidR="00E910A5">
        <w:rPr>
          <w:rFonts w:ascii="Times New Roman" w:eastAsia="Malgun Gothic" w:hAnsi="Times New Roman"/>
          <w:sz w:val="22"/>
          <w:szCs w:val="22"/>
          <w:lang w:eastAsia="sv-SE"/>
        </w:rPr>
        <w:t xml:space="preserve"> requirement in section 9.1.10:</w:t>
      </w:r>
    </w:p>
    <w:p w14:paraId="41F03D8A" w14:textId="77777777" w:rsidR="00E910A5" w:rsidRDefault="00E910A5" w:rsidP="00B82E3B">
      <w:pPr>
        <w:overflowPunct/>
        <w:spacing w:after="0"/>
        <w:textAlignment w:val="auto"/>
        <w:rPr>
          <w:rFonts w:ascii="Times New Roman" w:eastAsia="Malgun Gothic" w:hAnsi="Times New Roman"/>
          <w:sz w:val="22"/>
          <w:szCs w:val="22"/>
          <w:lang w:eastAsia="sv-SE"/>
        </w:rPr>
      </w:pPr>
    </w:p>
    <w:p w14:paraId="69BF01DF" w14:textId="77777777" w:rsidR="009E5115" w:rsidRDefault="00CF3204" w:rsidP="009E5115">
      <w:pPr>
        <w:overflowPunct/>
        <w:spacing w:after="0"/>
        <w:ind w:firstLine="567"/>
        <w:textAlignment w:val="auto"/>
        <w:rPr>
          <w:rFonts w:ascii="Times New Roman" w:eastAsia="Malgun Gothic" w:hAnsi="Times New Roman"/>
          <w:i/>
          <w:sz w:val="22"/>
          <w:szCs w:val="22"/>
          <w:lang w:eastAsia="sv-SE"/>
        </w:rPr>
      </w:pPr>
      <w:r w:rsidRPr="00CF3204">
        <w:rPr>
          <w:rFonts w:ascii="Times New Roman" w:eastAsia="Malgun Gothic" w:hAnsi="Times New Roman"/>
          <w:i/>
          <w:sz w:val="22"/>
          <w:szCs w:val="22"/>
          <w:lang w:eastAsia="sv-SE"/>
        </w:rPr>
        <w:t xml:space="preserve">The RSTD measurement accuracy for all measured neighbor cells </w:t>
      </w:r>
      <w:r w:rsidRPr="00CF3204">
        <w:rPr>
          <w:rFonts w:ascii="Times New Roman" w:eastAsia="Malgun Gothic" w:hAnsi="Times New Roman"/>
          <w:sz w:val="22"/>
          <w:szCs w:val="22"/>
          <w:lang w:eastAsia="sv-SE"/>
        </w:rPr>
        <w:t>i</w:t>
      </w:r>
      <w:r w:rsidR="009E5115">
        <w:rPr>
          <w:rFonts w:ascii="Times New Roman" w:eastAsia="Malgun Gothic" w:hAnsi="Times New Roman"/>
          <w:i/>
          <w:sz w:val="22"/>
          <w:szCs w:val="22"/>
          <w:lang w:eastAsia="sv-SE"/>
        </w:rPr>
        <w:t xml:space="preserve"> shall be fulfilled according</w:t>
      </w:r>
    </w:p>
    <w:p w14:paraId="1A587B44" w14:textId="5FB7C00C" w:rsidR="00CF3204" w:rsidRPr="00CF3204" w:rsidRDefault="00CF3204" w:rsidP="009E5115">
      <w:pPr>
        <w:overflowPunct/>
        <w:spacing w:after="0"/>
        <w:ind w:firstLine="567"/>
        <w:textAlignment w:val="auto"/>
        <w:rPr>
          <w:rFonts w:ascii="Times New Roman" w:eastAsia="Malgun Gothic" w:hAnsi="Times New Roman"/>
          <w:i/>
          <w:sz w:val="22"/>
          <w:szCs w:val="22"/>
          <w:lang w:eastAsia="sv-SE"/>
        </w:rPr>
      </w:pPr>
      <w:r w:rsidRPr="00CF3204">
        <w:rPr>
          <w:rFonts w:ascii="Times New Roman" w:eastAsia="Malgun Gothic" w:hAnsi="Times New Roman"/>
          <w:i/>
          <w:sz w:val="22"/>
          <w:szCs w:val="22"/>
          <w:lang w:eastAsia="sv-SE"/>
        </w:rPr>
        <w:t>to the accuracy as specified in the sub-clause 9.1.10.1.</w:t>
      </w:r>
    </w:p>
    <w:p w14:paraId="068992BE" w14:textId="77DF6CAF" w:rsidR="00E910A5" w:rsidRDefault="007A1C24"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 </w:t>
      </w:r>
    </w:p>
    <w:p w14:paraId="0FF0E79B" w14:textId="1E25563F" w:rsidR="00084D84" w:rsidRDefault="007A1C24"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Therefore</w:t>
      </w:r>
      <w:r w:rsidR="00314FAF">
        <w:rPr>
          <w:rFonts w:ascii="Times New Roman" w:eastAsia="Malgun Gothic" w:hAnsi="Times New Roman"/>
          <w:sz w:val="22"/>
          <w:szCs w:val="22"/>
          <w:lang w:eastAsia="sv-SE"/>
        </w:rPr>
        <w:t>,</w:t>
      </w:r>
      <w:r>
        <w:rPr>
          <w:rFonts w:ascii="Times New Roman" w:eastAsia="Malgun Gothic" w:hAnsi="Times New Roman"/>
          <w:sz w:val="22"/>
          <w:szCs w:val="22"/>
          <w:lang w:eastAsia="sv-SE"/>
        </w:rPr>
        <w:t xml:space="preserve"> </w:t>
      </w:r>
      <w:r w:rsidR="00F9110D">
        <w:rPr>
          <w:rFonts w:ascii="Times New Roman" w:eastAsia="Malgun Gothic" w:hAnsi="Times New Roman"/>
          <w:sz w:val="22"/>
          <w:szCs w:val="22"/>
          <w:lang w:eastAsia="sv-SE"/>
        </w:rPr>
        <w:t>A.8.12</w:t>
      </w:r>
      <w:r w:rsidR="00084D84">
        <w:rPr>
          <w:rFonts w:ascii="Times New Roman" w:eastAsia="Malgun Gothic" w:hAnsi="Times New Roman"/>
          <w:sz w:val="22"/>
          <w:szCs w:val="22"/>
          <w:lang w:eastAsia="sv-SE"/>
        </w:rPr>
        <w:t xml:space="preserve"> needs clarification.  </w:t>
      </w:r>
      <w:r w:rsidR="00B823C0">
        <w:rPr>
          <w:rFonts w:ascii="Times New Roman" w:eastAsia="Malgun Gothic" w:hAnsi="Times New Roman"/>
          <w:sz w:val="22"/>
          <w:szCs w:val="22"/>
          <w:lang w:eastAsia="sv-SE"/>
        </w:rPr>
        <w:t>Figure 2</w:t>
      </w:r>
      <w:r>
        <w:rPr>
          <w:rFonts w:ascii="Times New Roman" w:eastAsia="Malgun Gothic" w:hAnsi="Times New Roman"/>
          <w:sz w:val="22"/>
          <w:szCs w:val="22"/>
          <w:lang w:eastAsia="sv-SE"/>
        </w:rPr>
        <w:t xml:space="preserve"> illustrates </w:t>
      </w:r>
      <w:r w:rsidR="00E43F88">
        <w:rPr>
          <w:rFonts w:ascii="Times New Roman" w:eastAsia="Malgun Gothic" w:hAnsi="Times New Roman"/>
          <w:sz w:val="22"/>
          <w:szCs w:val="22"/>
          <w:lang w:eastAsia="sv-SE"/>
        </w:rPr>
        <w:t>these</w:t>
      </w:r>
      <w:r>
        <w:rPr>
          <w:rFonts w:ascii="Times New Roman" w:eastAsia="Malgun Gothic" w:hAnsi="Times New Roman"/>
          <w:sz w:val="22"/>
          <w:szCs w:val="22"/>
          <w:lang w:eastAsia="sv-SE"/>
        </w:rPr>
        <w:t xml:space="preserve"> observation</w:t>
      </w:r>
      <w:r w:rsidR="00084D84">
        <w:rPr>
          <w:rFonts w:ascii="Times New Roman" w:eastAsia="Malgun Gothic" w:hAnsi="Times New Roman"/>
          <w:sz w:val="22"/>
          <w:szCs w:val="22"/>
          <w:lang w:eastAsia="sv-SE"/>
        </w:rPr>
        <w:t>s</w:t>
      </w:r>
      <w:r w:rsidR="009C0666">
        <w:rPr>
          <w:rFonts w:ascii="Times New Roman" w:eastAsia="Malgun Gothic" w:hAnsi="Times New Roman"/>
          <w:sz w:val="22"/>
          <w:szCs w:val="22"/>
          <w:lang w:eastAsia="sv-SE"/>
        </w:rPr>
        <w:t xml:space="preserve"> for A.8.12.1</w:t>
      </w:r>
      <w:r>
        <w:rPr>
          <w:rFonts w:ascii="Times New Roman" w:eastAsia="Malgun Gothic" w:hAnsi="Times New Roman"/>
          <w:sz w:val="22"/>
          <w:szCs w:val="22"/>
          <w:lang w:eastAsia="sv-SE"/>
        </w:rPr>
        <w:t>.</w:t>
      </w:r>
    </w:p>
    <w:p w14:paraId="2A603746" w14:textId="77777777" w:rsidR="00052ED0" w:rsidRDefault="00052ED0" w:rsidP="00B82E3B">
      <w:pPr>
        <w:overflowPunct/>
        <w:spacing w:after="0"/>
        <w:textAlignment w:val="auto"/>
        <w:rPr>
          <w:rFonts w:ascii="Times New Roman" w:eastAsia="Malgun Gothic" w:hAnsi="Times New Roman"/>
          <w:sz w:val="22"/>
          <w:szCs w:val="22"/>
          <w:lang w:eastAsia="sv-SE"/>
        </w:rPr>
      </w:pPr>
    </w:p>
    <w:p w14:paraId="55728A86" w14:textId="5B3BBA63" w:rsidR="00AA34CF" w:rsidRPr="0067798A" w:rsidRDefault="00AA34CF" w:rsidP="0067798A">
      <w:pPr>
        <w:overflowPunct/>
        <w:spacing w:after="0"/>
        <w:textAlignment w:val="auto"/>
        <w:rPr>
          <w:rFonts w:ascii="Times New Roman" w:eastAsia="Malgun Gothic" w:hAnsi="Times New Roman"/>
          <w:sz w:val="22"/>
          <w:szCs w:val="22"/>
          <w:lang w:eastAsia="sv-SE"/>
        </w:rPr>
      </w:pPr>
    </w:p>
    <w:p w14:paraId="5B3F6DEE" w14:textId="4FF6B28B" w:rsidR="00AA34CF" w:rsidRDefault="001F116D" w:rsidP="00AA34CF">
      <w:pPr>
        <w:keepNext/>
        <w:overflowPunct/>
        <w:spacing w:after="0"/>
        <w:textAlignment w:val="auto"/>
      </w:pPr>
      <w:r>
        <w:t xml:space="preserve">           </w:t>
      </w:r>
      <w:r w:rsidR="0067798A">
        <w:rPr>
          <w:noProof/>
          <w:lang w:val="en-US" w:eastAsia="en-US"/>
        </w:rPr>
        <w:drawing>
          <wp:inline distT="0" distB="0" distL="0" distR="0" wp14:anchorId="0F56458A" wp14:editId="66449FEC">
            <wp:extent cx="4385691" cy="3015806"/>
            <wp:effectExtent l="0" t="0" r="8890" b="6985"/>
            <wp:docPr id="8" name="Picture 8" descr="Macintosh HD:Users:sct:projects:acorn:svn:hellaphy_docs_20140310:3gpp:201511_ran4_77_anaheim:tdoc:xfig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Macintosh HD:Users:sct:projects:acorn:svn:hellaphy_docs_20140310:3gpp:201511_ran4_77_anaheim:tdoc:xfig0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5691" cy="3015806"/>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B692013" w14:textId="77777777" w:rsidR="00AA34CF" w:rsidRDefault="00AA34CF" w:rsidP="00AA34CF">
      <w:pPr>
        <w:keepNext/>
        <w:overflowPunct/>
        <w:spacing w:after="0"/>
        <w:textAlignment w:val="auto"/>
      </w:pPr>
    </w:p>
    <w:p w14:paraId="3AEB609D" w14:textId="1E922AC6" w:rsidR="008D1004" w:rsidRDefault="00AA34CF" w:rsidP="00CD2D49">
      <w:pPr>
        <w:pStyle w:val="Caption"/>
        <w:jc w:val="left"/>
        <w:rPr>
          <w:rFonts w:ascii="Times New Roman" w:eastAsia="Malgun Gothic" w:hAnsi="Times New Roman"/>
          <w:sz w:val="22"/>
          <w:szCs w:val="22"/>
          <w:lang w:eastAsia="sv-SE"/>
        </w:rPr>
      </w:pPr>
      <w:r>
        <w:t xml:space="preserve">Figure </w:t>
      </w:r>
      <w:r w:rsidR="002247EE">
        <w:t>2</w:t>
      </w:r>
      <w:r>
        <w:t xml:space="preserve">: </w:t>
      </w:r>
      <w:r w:rsidR="00CE7A1E">
        <w:t>Current TS 36.133 RSTD measurement reporting delay test cases (eg, A.8.12) do not consider measurement accuracy performance (eg, 9.1.10)</w:t>
      </w:r>
      <w:r w:rsidR="004A1DDC">
        <w:t>.</w:t>
      </w:r>
    </w:p>
    <w:p w14:paraId="72E63436" w14:textId="4F8A6646" w:rsidR="008D1004" w:rsidRDefault="008D1004" w:rsidP="00B82E3B">
      <w:pPr>
        <w:overflowPunct/>
        <w:spacing w:after="0"/>
        <w:textAlignment w:val="auto"/>
        <w:rPr>
          <w:rFonts w:ascii="Times New Roman" w:eastAsia="Malgun Gothic" w:hAnsi="Times New Roman"/>
          <w:sz w:val="22"/>
          <w:szCs w:val="22"/>
          <w:lang w:eastAsia="sv-SE"/>
        </w:rPr>
      </w:pPr>
    </w:p>
    <w:p w14:paraId="4C2F197D" w14:textId="77777777" w:rsidR="00907788" w:rsidRDefault="00907788" w:rsidP="00B82E3B">
      <w:pPr>
        <w:overflowPunct/>
        <w:spacing w:after="0"/>
        <w:textAlignment w:val="auto"/>
        <w:rPr>
          <w:rFonts w:ascii="Times New Roman" w:eastAsia="Malgun Gothic" w:hAnsi="Times New Roman"/>
          <w:sz w:val="22"/>
          <w:szCs w:val="22"/>
          <w:lang w:eastAsia="sv-SE"/>
        </w:rPr>
      </w:pPr>
    </w:p>
    <w:p w14:paraId="45F1B0B1" w14:textId="77777777" w:rsidR="00907788" w:rsidRDefault="00907788" w:rsidP="00B82E3B">
      <w:pPr>
        <w:overflowPunct/>
        <w:spacing w:after="0"/>
        <w:textAlignment w:val="auto"/>
        <w:rPr>
          <w:rFonts w:ascii="Times New Roman" w:eastAsia="Malgun Gothic" w:hAnsi="Times New Roman"/>
          <w:sz w:val="22"/>
          <w:szCs w:val="22"/>
          <w:lang w:eastAsia="sv-SE"/>
        </w:rPr>
      </w:pPr>
    </w:p>
    <w:p w14:paraId="1FB45DFB" w14:textId="6984795C" w:rsidR="004E40CC" w:rsidRDefault="00F97983" w:rsidP="004E40CC">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Proposal 1</w:t>
      </w:r>
      <w:r w:rsidR="004E40CC">
        <w:rPr>
          <w:rFonts w:ascii="Times New Roman" w:eastAsia="Malgun Gothic" w:hAnsi="Times New Roman"/>
          <w:b/>
          <w:sz w:val="22"/>
          <w:szCs w:val="22"/>
          <w:lang w:eastAsia="sv-SE"/>
        </w:rPr>
        <w:t xml:space="preserve">: </w:t>
      </w:r>
      <w:r w:rsidR="001D25A2">
        <w:rPr>
          <w:rFonts w:ascii="Times New Roman" w:eastAsia="Malgun Gothic" w:hAnsi="Times New Roman"/>
          <w:b/>
          <w:sz w:val="22"/>
          <w:szCs w:val="22"/>
          <w:lang w:eastAsia="sv-SE"/>
        </w:rPr>
        <w:t xml:space="preserve">Clarify accuracy requirements for </w:t>
      </w:r>
      <w:r w:rsidR="00BA7089">
        <w:rPr>
          <w:rFonts w:ascii="Times New Roman" w:eastAsia="Malgun Gothic" w:hAnsi="Times New Roman"/>
          <w:b/>
          <w:sz w:val="22"/>
          <w:szCs w:val="22"/>
          <w:lang w:eastAsia="sv-SE"/>
        </w:rPr>
        <w:t>RSTD test cases in section A.</w:t>
      </w:r>
      <w:r w:rsidR="001D25A2">
        <w:rPr>
          <w:rFonts w:ascii="Times New Roman" w:eastAsia="Malgun Gothic" w:hAnsi="Times New Roman"/>
          <w:b/>
          <w:sz w:val="22"/>
          <w:szCs w:val="22"/>
          <w:lang w:eastAsia="sv-SE"/>
        </w:rPr>
        <w:t>8.12</w:t>
      </w:r>
      <w:r w:rsidR="00956C4E">
        <w:rPr>
          <w:rFonts w:ascii="Times New Roman" w:eastAsia="Malgun Gothic" w:hAnsi="Times New Roman"/>
          <w:b/>
          <w:sz w:val="22"/>
          <w:szCs w:val="22"/>
          <w:lang w:eastAsia="sv-SE"/>
        </w:rPr>
        <w:t>.</w:t>
      </w:r>
    </w:p>
    <w:p w14:paraId="046DEFE9" w14:textId="77777777" w:rsidR="008D1004" w:rsidRDefault="008D1004" w:rsidP="00B82E3B">
      <w:pPr>
        <w:overflowPunct/>
        <w:spacing w:after="0"/>
        <w:textAlignment w:val="auto"/>
        <w:rPr>
          <w:rFonts w:ascii="Times New Roman" w:eastAsia="Malgun Gothic" w:hAnsi="Times New Roman"/>
          <w:sz w:val="22"/>
          <w:szCs w:val="22"/>
          <w:lang w:eastAsia="sv-SE"/>
        </w:rPr>
      </w:pPr>
    </w:p>
    <w:p w14:paraId="08996D87" w14:textId="77777777" w:rsidR="008D1004" w:rsidRDefault="008D1004" w:rsidP="00B82E3B">
      <w:pPr>
        <w:overflowPunct/>
        <w:spacing w:after="0"/>
        <w:textAlignment w:val="auto"/>
        <w:rPr>
          <w:rFonts w:ascii="Times New Roman" w:eastAsia="Malgun Gothic" w:hAnsi="Times New Roman"/>
          <w:sz w:val="22"/>
          <w:szCs w:val="22"/>
          <w:lang w:eastAsia="sv-SE"/>
        </w:rPr>
      </w:pPr>
    </w:p>
    <w:p w14:paraId="4AB51A25"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20B8D75C"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6E2A96B2"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72E4264B"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08B5C287"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0AF56ED1" w14:textId="77777777" w:rsidR="00F40BC3" w:rsidRDefault="00F40BC3" w:rsidP="00B82E3B">
      <w:pPr>
        <w:overflowPunct/>
        <w:spacing w:after="0"/>
        <w:textAlignment w:val="auto"/>
        <w:rPr>
          <w:rFonts w:ascii="Times New Roman" w:eastAsia="Malgun Gothic" w:hAnsi="Times New Roman"/>
          <w:sz w:val="22"/>
          <w:szCs w:val="22"/>
          <w:lang w:eastAsia="sv-SE"/>
        </w:rPr>
      </w:pPr>
    </w:p>
    <w:p w14:paraId="73754BD3" w14:textId="65D7D214" w:rsidR="00987B17" w:rsidRDefault="002A55E1" w:rsidP="00987B17">
      <w:pPr>
        <w:pStyle w:val="Heading2"/>
        <w:rPr>
          <w:rFonts w:eastAsia="Malgun Gothic"/>
          <w:lang w:eastAsia="sv-SE"/>
        </w:rPr>
      </w:pPr>
      <w:r>
        <w:rPr>
          <w:rFonts w:eastAsia="Malgun Gothic"/>
          <w:lang w:eastAsia="sv-SE"/>
        </w:rPr>
        <w:lastRenderedPageBreak/>
        <w:t>Summar</w:t>
      </w:r>
      <w:r w:rsidR="008B5F88">
        <w:rPr>
          <w:rFonts w:eastAsia="Malgun Gothic"/>
          <w:lang w:eastAsia="sv-SE"/>
        </w:rPr>
        <w:t>y</w:t>
      </w:r>
      <w:r w:rsidR="00987B17">
        <w:rPr>
          <w:rFonts w:eastAsia="Malgun Gothic"/>
          <w:lang w:eastAsia="sv-SE"/>
        </w:rPr>
        <w:t xml:space="preserve"> of 36.133 CR</w:t>
      </w:r>
      <w:r w:rsidR="000F6C2E">
        <w:rPr>
          <w:rFonts w:eastAsia="Malgun Gothic"/>
          <w:lang w:eastAsia="sv-SE"/>
        </w:rPr>
        <w:t xml:space="preserve"> (R4-158145)</w:t>
      </w:r>
    </w:p>
    <w:p w14:paraId="41AAC772" w14:textId="4468C12C" w:rsidR="00FC0FE2" w:rsidRDefault="008770AC" w:rsidP="00810832">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The accompanying CR</w:t>
      </w:r>
      <w:r w:rsidR="002A55E1">
        <w:rPr>
          <w:rFonts w:ascii="Times New Roman" w:eastAsia="Malgun Gothic" w:hAnsi="Times New Roman"/>
          <w:sz w:val="22"/>
          <w:szCs w:val="22"/>
          <w:lang w:eastAsia="sv-SE"/>
        </w:rPr>
        <w:t xml:space="preserve"> </w:t>
      </w:r>
      <w:r w:rsidR="00E71F40">
        <w:rPr>
          <w:rFonts w:ascii="Times New Roman" w:eastAsia="Malgun Gothic" w:hAnsi="Times New Roman"/>
          <w:sz w:val="22"/>
          <w:szCs w:val="22"/>
          <w:lang w:eastAsia="sv-SE"/>
        </w:rPr>
        <w:t xml:space="preserve">document </w:t>
      </w:r>
      <w:r w:rsidR="00FB269B">
        <w:rPr>
          <w:rFonts w:ascii="Times New Roman" w:eastAsia="Malgun Gothic" w:hAnsi="Times New Roman"/>
          <w:sz w:val="22"/>
          <w:szCs w:val="22"/>
          <w:lang w:eastAsia="sv-SE"/>
        </w:rPr>
        <w:t>R4-158145</w:t>
      </w:r>
      <w:r w:rsidR="00E139A2">
        <w:rPr>
          <w:rFonts w:ascii="Times New Roman" w:eastAsia="Malgun Gothic" w:hAnsi="Times New Roman"/>
          <w:sz w:val="22"/>
          <w:szCs w:val="22"/>
          <w:lang w:eastAsia="sv-SE"/>
        </w:rPr>
        <w:t xml:space="preserve"> implements Proposal 1</w:t>
      </w:r>
      <w:r w:rsidR="00E71F40">
        <w:rPr>
          <w:rFonts w:ascii="Times New Roman" w:eastAsia="Malgun Gothic" w:hAnsi="Times New Roman"/>
          <w:sz w:val="22"/>
          <w:szCs w:val="22"/>
          <w:lang w:eastAsia="sv-SE"/>
        </w:rPr>
        <w:t>.</w:t>
      </w:r>
      <w:r w:rsidR="00E45AF5">
        <w:rPr>
          <w:rFonts w:ascii="Times New Roman" w:eastAsia="Malgun Gothic" w:hAnsi="Times New Roman"/>
          <w:sz w:val="22"/>
          <w:szCs w:val="22"/>
          <w:lang w:eastAsia="sv-SE"/>
        </w:rPr>
        <w:t xml:space="preserve"> </w:t>
      </w:r>
      <w:r w:rsidR="002247EE">
        <w:rPr>
          <w:rFonts w:ascii="Times New Roman" w:eastAsia="Malgun Gothic" w:hAnsi="Times New Roman"/>
          <w:sz w:val="22"/>
          <w:szCs w:val="22"/>
          <w:lang w:eastAsia="sv-SE"/>
        </w:rPr>
        <w:t>Figure 3</w:t>
      </w:r>
      <w:r w:rsidR="00251A64">
        <w:rPr>
          <w:rFonts w:ascii="Times New Roman" w:eastAsia="Malgun Gothic" w:hAnsi="Times New Roman"/>
          <w:sz w:val="22"/>
          <w:szCs w:val="22"/>
          <w:lang w:eastAsia="sv-SE"/>
        </w:rPr>
        <w:t xml:space="preserve"> illustrates the outcome of </w:t>
      </w:r>
      <w:r w:rsidR="00CD703F">
        <w:rPr>
          <w:rFonts w:ascii="Times New Roman" w:eastAsia="Malgun Gothic" w:hAnsi="Times New Roman"/>
          <w:sz w:val="22"/>
          <w:szCs w:val="22"/>
          <w:lang w:eastAsia="sv-SE"/>
        </w:rPr>
        <w:t xml:space="preserve">incorporating </w:t>
      </w:r>
      <w:r w:rsidR="00251A64">
        <w:rPr>
          <w:rFonts w:ascii="Times New Roman" w:eastAsia="Malgun Gothic" w:hAnsi="Times New Roman"/>
          <w:sz w:val="22"/>
          <w:szCs w:val="22"/>
          <w:lang w:eastAsia="sv-SE"/>
        </w:rPr>
        <w:t>these changes.</w:t>
      </w:r>
      <w:r w:rsidR="00D17DD7">
        <w:rPr>
          <w:rFonts w:ascii="Times New Roman" w:eastAsia="Malgun Gothic" w:hAnsi="Times New Roman"/>
          <w:sz w:val="22"/>
          <w:szCs w:val="22"/>
          <w:lang w:eastAsia="sv-SE"/>
        </w:rPr>
        <w:t xml:space="preserve">  </w:t>
      </w:r>
      <w:r w:rsidR="00E139A2">
        <w:rPr>
          <w:rFonts w:ascii="Times New Roman" w:eastAsia="Malgun Gothic" w:hAnsi="Times New Roman"/>
          <w:sz w:val="22"/>
          <w:szCs w:val="22"/>
          <w:lang w:eastAsia="sv-SE"/>
        </w:rPr>
        <w:t>Figure 4 shows example text in the CR.</w:t>
      </w:r>
      <w:r w:rsidR="00D17DD7">
        <w:rPr>
          <w:rFonts w:ascii="Times New Roman" w:eastAsia="Malgun Gothic" w:hAnsi="Times New Roman"/>
          <w:sz w:val="22"/>
          <w:szCs w:val="22"/>
          <w:lang w:eastAsia="sv-SE"/>
        </w:rPr>
        <w:t xml:space="preserve">  The changes to the TS are straightforward, and the outcome is improved clarity.</w:t>
      </w:r>
    </w:p>
    <w:p w14:paraId="0E917D4B" w14:textId="77777777" w:rsidR="00810832" w:rsidRPr="00810832" w:rsidRDefault="00810832" w:rsidP="00810832">
      <w:pPr>
        <w:overflowPunct/>
        <w:spacing w:after="0"/>
        <w:textAlignment w:val="auto"/>
        <w:rPr>
          <w:rFonts w:ascii="Times New Roman" w:eastAsia="Malgun Gothic" w:hAnsi="Times New Roman"/>
          <w:sz w:val="22"/>
          <w:szCs w:val="22"/>
          <w:lang w:eastAsia="sv-SE"/>
        </w:rPr>
      </w:pPr>
    </w:p>
    <w:p w14:paraId="00FC1D9D" w14:textId="18F8FD5D" w:rsidR="00FC0FE2" w:rsidRDefault="00FC0FE2" w:rsidP="00FC0FE2">
      <w:pPr>
        <w:keepNext/>
        <w:overflowPunct/>
        <w:spacing w:after="0"/>
        <w:textAlignment w:val="auto"/>
      </w:pPr>
    </w:p>
    <w:p w14:paraId="6308B0DA" w14:textId="17EAE435" w:rsidR="00FC0FE2" w:rsidRDefault="00ED6F2E" w:rsidP="00FC0FE2">
      <w:pPr>
        <w:keepNext/>
        <w:overflowPunct/>
        <w:spacing w:after="0"/>
        <w:textAlignment w:val="auto"/>
      </w:pPr>
      <w:r>
        <w:rPr>
          <w:noProof/>
          <w:lang w:val="en-US" w:eastAsia="en-US"/>
        </w:rPr>
        <w:drawing>
          <wp:inline distT="0" distB="0" distL="0" distR="0" wp14:anchorId="1D260B02" wp14:editId="705F6D24">
            <wp:extent cx="6302375" cy="2032635"/>
            <wp:effectExtent l="0" t="0" r="0" b="0"/>
            <wp:docPr id="2" name="Picture 2" descr="Macintosh HD:Users:sct:projects:acorn:svn:hellaphy_docs_20140310:3gpp:201511_ran4_77_anaheim:tdoc:xfig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ct:projects:acorn:svn:hellaphy_docs_20140310:3gpp:201511_ran4_77_anaheim:tdoc:xfig0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2375" cy="2032635"/>
                    </a:xfrm>
                    <a:prstGeom prst="rect">
                      <a:avLst/>
                    </a:prstGeom>
                    <a:noFill/>
                    <a:ln>
                      <a:noFill/>
                    </a:ln>
                  </pic:spPr>
                </pic:pic>
              </a:graphicData>
            </a:graphic>
          </wp:inline>
        </w:drawing>
      </w:r>
    </w:p>
    <w:p w14:paraId="0893D6A3" w14:textId="135A7823" w:rsidR="00915AC7" w:rsidRDefault="004D6123" w:rsidP="0042235B">
      <w:pPr>
        <w:pStyle w:val="Caption"/>
        <w:jc w:val="left"/>
        <w:rPr>
          <w:rFonts w:ascii="Times New Roman" w:eastAsia="Malgun Gothic" w:hAnsi="Times New Roman"/>
          <w:sz w:val="22"/>
          <w:szCs w:val="22"/>
          <w:lang w:eastAsia="sv-SE"/>
        </w:rPr>
      </w:pPr>
      <w:r>
        <w:br/>
      </w:r>
      <w:r w:rsidR="00FC0FE2">
        <w:t xml:space="preserve">Figure </w:t>
      </w:r>
      <w:r w:rsidR="002247EE">
        <w:t>3</w:t>
      </w:r>
      <w:r w:rsidR="00EF40F7">
        <w:t xml:space="preserve">: Outcome of proposed </w:t>
      </w:r>
      <w:r w:rsidR="009A61F9">
        <w:t xml:space="preserve">36.133 </w:t>
      </w:r>
      <w:r w:rsidR="003C30FD">
        <w:t>CR (</w:t>
      </w:r>
      <w:r w:rsidR="00CD43BE">
        <w:t>R4-158145</w:t>
      </w:r>
      <w:r w:rsidR="003C30FD">
        <w:t>)</w:t>
      </w:r>
      <w:r w:rsidR="00CD43BE">
        <w:t xml:space="preserve"> </w:t>
      </w:r>
      <w:r w:rsidR="00EF40F7">
        <w:t>clarifying</w:t>
      </w:r>
      <w:r w:rsidR="00EC2AD7">
        <w:t xml:space="preserve"> requirements for </w:t>
      </w:r>
      <w:r w:rsidR="00EF40F7">
        <w:t xml:space="preserve">section </w:t>
      </w:r>
      <w:r w:rsidR="00EC2AD7">
        <w:t>A.8.12</w:t>
      </w:r>
    </w:p>
    <w:p w14:paraId="2A9DE5E3" w14:textId="77777777" w:rsidR="00915AC7" w:rsidRDefault="00915AC7" w:rsidP="00B82E3B">
      <w:pPr>
        <w:overflowPunct/>
        <w:spacing w:after="0"/>
        <w:textAlignment w:val="auto"/>
        <w:rPr>
          <w:rFonts w:ascii="Times New Roman" w:eastAsia="Malgun Gothic" w:hAnsi="Times New Roman"/>
          <w:sz w:val="22"/>
          <w:szCs w:val="22"/>
          <w:lang w:eastAsia="sv-SE"/>
        </w:rPr>
      </w:pPr>
    </w:p>
    <w:p w14:paraId="1D79EB2A" w14:textId="56ECFC5A" w:rsidR="00EE41FC" w:rsidRDefault="00EE41FC" w:rsidP="00B82E3B">
      <w:pPr>
        <w:overflowPunct/>
        <w:spacing w:after="0"/>
        <w:textAlignment w:val="auto"/>
        <w:rPr>
          <w:rFonts w:ascii="Times New Roman" w:eastAsia="Malgun Gothic" w:hAnsi="Times New Roman"/>
          <w:sz w:val="22"/>
          <w:szCs w:val="22"/>
          <w:lang w:eastAsia="sv-SE"/>
        </w:rPr>
      </w:pPr>
    </w:p>
    <w:p w14:paraId="3D147577" w14:textId="77777777" w:rsidR="009917FB" w:rsidRDefault="009917FB" w:rsidP="009917FB">
      <w:pPr>
        <w:pStyle w:val="Caption"/>
        <w:jc w:val="left"/>
      </w:pPr>
      <w:r>
        <w:rPr>
          <w:noProof/>
          <w:lang w:val="en-US" w:eastAsia="en-US"/>
        </w:rPr>
        <w:drawing>
          <wp:inline distT="0" distB="0" distL="0" distR="0" wp14:anchorId="306EA632" wp14:editId="1548B7B6">
            <wp:extent cx="6309360" cy="3024505"/>
            <wp:effectExtent l="0" t="0" r="0" b="0"/>
            <wp:docPr id="6" name="Picture 6" descr="Macintosh HD:Users:sct:projects:acorn:svn:hellaphy_docs_20140310:3gpp:201511_ran4_77_anaheim:tdoc2:cr_example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Macintosh HD:Users:sct:projects:acorn:svn:hellaphy_docs_20140310:3gpp:201511_ran4_77_anaheim:tdoc2:cr_example_tex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9360" cy="3024505"/>
                    </a:xfrm>
                    <a:prstGeom prst="rect">
                      <a:avLst/>
                    </a:prstGeom>
                    <a:noFill/>
                    <a:ln>
                      <a:noFill/>
                    </a:ln>
                  </pic:spPr>
                </pic:pic>
              </a:graphicData>
            </a:graphic>
          </wp:inline>
        </w:drawing>
      </w:r>
    </w:p>
    <w:p w14:paraId="1EF462CD" w14:textId="729AA5B2" w:rsidR="009917FB" w:rsidRDefault="009917FB" w:rsidP="009917FB">
      <w:pPr>
        <w:pStyle w:val="Caption"/>
        <w:jc w:val="left"/>
        <w:rPr>
          <w:rFonts w:ascii="Times New Roman" w:eastAsia="Malgun Gothic" w:hAnsi="Times New Roman"/>
          <w:sz w:val="22"/>
          <w:szCs w:val="22"/>
          <w:lang w:eastAsia="sv-SE"/>
        </w:rPr>
      </w:pPr>
      <w:r>
        <w:br/>
        <w:t>Figure 4: Exam</w:t>
      </w:r>
      <w:r w:rsidR="00AA0227">
        <w:t>ple text from 36.133 CR (R4-158</w:t>
      </w:r>
      <w:r>
        <w:t>145).</w:t>
      </w:r>
    </w:p>
    <w:p w14:paraId="7BFA77A0" w14:textId="77777777" w:rsidR="00EE41FC" w:rsidRDefault="00EE41FC" w:rsidP="00B82E3B">
      <w:pPr>
        <w:overflowPunct/>
        <w:spacing w:after="0"/>
        <w:textAlignment w:val="auto"/>
        <w:rPr>
          <w:rFonts w:ascii="Times New Roman" w:eastAsia="Malgun Gothic" w:hAnsi="Times New Roman"/>
          <w:sz w:val="22"/>
          <w:szCs w:val="22"/>
          <w:lang w:eastAsia="sv-SE"/>
        </w:rPr>
      </w:pPr>
    </w:p>
    <w:p w14:paraId="64A4890C" w14:textId="77777777" w:rsidR="00915AC7" w:rsidRDefault="00915AC7" w:rsidP="00B82E3B">
      <w:pPr>
        <w:overflowPunct/>
        <w:spacing w:after="0"/>
        <w:textAlignment w:val="auto"/>
        <w:rPr>
          <w:rFonts w:ascii="Times New Roman" w:eastAsia="Malgun Gothic" w:hAnsi="Times New Roman"/>
          <w:sz w:val="22"/>
          <w:szCs w:val="22"/>
          <w:lang w:eastAsia="sv-SE"/>
        </w:rPr>
      </w:pPr>
    </w:p>
    <w:p w14:paraId="5331003F" w14:textId="77777777" w:rsidR="00915AC7" w:rsidRDefault="00915AC7" w:rsidP="00B82E3B">
      <w:pPr>
        <w:overflowPunct/>
        <w:spacing w:after="0"/>
        <w:textAlignment w:val="auto"/>
        <w:rPr>
          <w:rFonts w:ascii="Times New Roman" w:eastAsia="Malgun Gothic" w:hAnsi="Times New Roman"/>
          <w:sz w:val="22"/>
          <w:szCs w:val="22"/>
          <w:lang w:eastAsia="sv-SE"/>
        </w:rPr>
      </w:pPr>
    </w:p>
    <w:p w14:paraId="0BC3AD81" w14:textId="1A2345B2" w:rsidR="00512C4B" w:rsidRDefault="00512C4B" w:rsidP="00512C4B">
      <w:pPr>
        <w:pStyle w:val="Heading1"/>
        <w:rPr>
          <w:rFonts w:eastAsia="Malgun Gothic"/>
          <w:lang w:eastAsia="sv-SE"/>
        </w:rPr>
      </w:pPr>
      <w:r>
        <w:rPr>
          <w:rFonts w:eastAsia="Malgun Gothic"/>
          <w:lang w:eastAsia="sv-SE"/>
        </w:rPr>
        <w:lastRenderedPageBreak/>
        <w:t>Conclusion</w:t>
      </w:r>
    </w:p>
    <w:p w14:paraId="392DADFC" w14:textId="7BBEF78A" w:rsidR="0089330C" w:rsidRDefault="00F562E2" w:rsidP="00513A5A">
      <w:pPr>
        <w:rPr>
          <w:rFonts w:ascii="Times New Roman" w:eastAsia="Malgun Gothic" w:hAnsi="Times New Roman"/>
          <w:sz w:val="22"/>
          <w:szCs w:val="22"/>
        </w:rPr>
      </w:pPr>
      <w:r>
        <w:rPr>
          <w:rFonts w:ascii="Times New Roman" w:eastAsia="Malgun Gothic" w:hAnsi="Times New Roman"/>
          <w:sz w:val="22"/>
          <w:szCs w:val="22"/>
        </w:rPr>
        <w:t>This contribution studies the</w:t>
      </w:r>
      <w:r w:rsidR="00377EDA">
        <w:rPr>
          <w:rFonts w:ascii="Times New Roman" w:eastAsia="Malgun Gothic" w:hAnsi="Times New Roman"/>
          <w:sz w:val="22"/>
          <w:szCs w:val="22"/>
        </w:rPr>
        <w:t xml:space="preserve"> current state of 3GPP TS 36.133</w:t>
      </w:r>
      <w:r>
        <w:rPr>
          <w:rFonts w:ascii="Times New Roman" w:eastAsia="Malgun Gothic" w:hAnsi="Times New Roman"/>
          <w:sz w:val="22"/>
          <w:szCs w:val="22"/>
        </w:rPr>
        <w:t xml:space="preserve"> in light of the recent </w:t>
      </w:r>
      <w:r w:rsidR="00857C27">
        <w:rPr>
          <w:rFonts w:ascii="Times New Roman" w:eastAsia="Malgun Gothic" w:hAnsi="Times New Roman"/>
          <w:sz w:val="22"/>
          <w:szCs w:val="22"/>
        </w:rPr>
        <w:t xml:space="preserve">teachings of the </w:t>
      </w:r>
      <w:r>
        <w:rPr>
          <w:rFonts w:ascii="Times New Roman" w:eastAsia="Malgun Gothic" w:hAnsi="Times New Roman"/>
          <w:sz w:val="22"/>
          <w:szCs w:val="22"/>
        </w:rPr>
        <w:t>TR 37.875.</w:t>
      </w:r>
      <w:r w:rsidR="00E63D08">
        <w:rPr>
          <w:rFonts w:ascii="Times New Roman" w:eastAsia="Malgun Gothic" w:hAnsi="Times New Roman"/>
          <w:sz w:val="22"/>
          <w:szCs w:val="22"/>
        </w:rPr>
        <w:t xml:space="preserve">  </w:t>
      </w:r>
      <w:r w:rsidR="00063FA3">
        <w:rPr>
          <w:rFonts w:ascii="Times New Roman" w:eastAsia="Malgun Gothic" w:hAnsi="Times New Roman"/>
          <w:sz w:val="22"/>
          <w:szCs w:val="22"/>
        </w:rPr>
        <w:t>RAN4</w:t>
      </w:r>
      <w:r w:rsidR="00063FA3" w:rsidRPr="002A7FCA">
        <w:rPr>
          <w:rFonts w:ascii="Times New Roman" w:eastAsia="Malgun Gothic" w:hAnsi="Times New Roman"/>
          <w:sz w:val="22"/>
          <w:szCs w:val="22"/>
        </w:rPr>
        <w:t xml:space="preserve"> is kindly asked to</w:t>
      </w:r>
      <w:r w:rsidR="00063FA3">
        <w:rPr>
          <w:rFonts w:ascii="Times New Roman" w:eastAsia="Malgun Gothic" w:hAnsi="Times New Roman"/>
          <w:sz w:val="22"/>
          <w:szCs w:val="22"/>
        </w:rPr>
        <w:t xml:space="preserve"> consider </w:t>
      </w:r>
      <w:r w:rsidR="00063FA3" w:rsidRPr="002A7FCA">
        <w:rPr>
          <w:rFonts w:ascii="Times New Roman" w:eastAsia="Malgun Gothic" w:hAnsi="Times New Roman"/>
          <w:sz w:val="22"/>
          <w:szCs w:val="22"/>
        </w:rPr>
        <w:t xml:space="preserve">the following </w:t>
      </w:r>
      <w:r w:rsidR="00AC3BEA">
        <w:rPr>
          <w:rFonts w:ascii="Times New Roman" w:eastAsia="Malgun Gothic" w:hAnsi="Times New Roman"/>
          <w:sz w:val="22"/>
          <w:szCs w:val="22"/>
        </w:rPr>
        <w:t>observations and proposals.</w:t>
      </w:r>
      <w:r w:rsidR="00063FA3">
        <w:rPr>
          <w:rFonts w:ascii="Times New Roman" w:eastAsia="Malgun Gothic" w:hAnsi="Times New Roman"/>
          <w:sz w:val="22"/>
          <w:szCs w:val="22"/>
        </w:rPr>
        <w:br/>
      </w:r>
    </w:p>
    <w:p w14:paraId="35F90E6D" w14:textId="77777777" w:rsidR="0054641A" w:rsidRDefault="0054641A" w:rsidP="0054641A">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Observation 1: Relative to TR 37.857</w:t>
      </w:r>
      <w:r w:rsidRPr="003A4D39">
        <w:rPr>
          <w:rFonts w:ascii="Times New Roman" w:eastAsia="Malgun Gothic" w:hAnsi="Times New Roman"/>
          <w:b/>
          <w:sz w:val="22"/>
          <w:szCs w:val="22"/>
          <w:lang w:eastAsia="sv-SE"/>
        </w:rPr>
        <w:t>, the ETU channel is overly pessimistic while the AWGN channel is overly optimistic.</w:t>
      </w:r>
    </w:p>
    <w:p w14:paraId="2EAB4118" w14:textId="77777777" w:rsidR="0054641A" w:rsidRDefault="0054641A" w:rsidP="0054641A">
      <w:pPr>
        <w:overflowPunct/>
        <w:spacing w:after="0"/>
        <w:textAlignment w:val="auto"/>
        <w:rPr>
          <w:rFonts w:ascii="Times New Roman" w:eastAsia="Malgun Gothic" w:hAnsi="Times New Roman"/>
          <w:b/>
          <w:sz w:val="22"/>
          <w:szCs w:val="22"/>
          <w:lang w:eastAsia="sv-SE"/>
        </w:rPr>
      </w:pPr>
    </w:p>
    <w:p w14:paraId="7AECF2DB" w14:textId="77777777" w:rsidR="0054641A" w:rsidRDefault="0054641A" w:rsidP="0054641A">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Observation 2: EVA is most in-line with the worst-case channel models in the TR in terms of RMS delay spread.</w:t>
      </w:r>
    </w:p>
    <w:p w14:paraId="38CA69A1" w14:textId="77777777" w:rsidR="00AA0227" w:rsidRDefault="00AA0227" w:rsidP="0054641A">
      <w:pPr>
        <w:overflowPunct/>
        <w:spacing w:after="0"/>
        <w:textAlignment w:val="auto"/>
        <w:rPr>
          <w:rFonts w:ascii="Times New Roman" w:eastAsia="Malgun Gothic" w:hAnsi="Times New Roman"/>
          <w:b/>
          <w:sz w:val="22"/>
          <w:szCs w:val="22"/>
          <w:lang w:eastAsia="sv-SE"/>
        </w:rPr>
      </w:pPr>
    </w:p>
    <w:p w14:paraId="4FEAE426" w14:textId="77777777" w:rsidR="00AA0227" w:rsidRDefault="00AA0227" w:rsidP="00AA0227">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Proposal 1: Clarify accuracy requirements for RSTD test cases in section A.8.12.</w:t>
      </w:r>
    </w:p>
    <w:p w14:paraId="484310DE" w14:textId="77777777" w:rsidR="00AA0227" w:rsidRDefault="00AA0227" w:rsidP="0054641A">
      <w:pPr>
        <w:overflowPunct/>
        <w:spacing w:after="0"/>
        <w:textAlignment w:val="auto"/>
        <w:rPr>
          <w:rFonts w:ascii="Times New Roman" w:eastAsia="Malgun Gothic" w:hAnsi="Times New Roman"/>
          <w:b/>
          <w:sz w:val="22"/>
          <w:szCs w:val="22"/>
          <w:lang w:eastAsia="sv-SE"/>
        </w:rPr>
      </w:pPr>
    </w:p>
    <w:p w14:paraId="75AA011B" w14:textId="73C255B8" w:rsidR="00AA0227" w:rsidRDefault="00AA0227" w:rsidP="00AA0227">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 xml:space="preserve">Proposal 2: Approve the TS 36.133 </w:t>
      </w:r>
      <w:r w:rsidR="00B2156A">
        <w:rPr>
          <w:rFonts w:ascii="Times New Roman" w:eastAsia="Malgun Gothic" w:hAnsi="Times New Roman"/>
          <w:b/>
          <w:sz w:val="22"/>
          <w:szCs w:val="22"/>
          <w:lang w:eastAsia="sv-SE"/>
        </w:rPr>
        <w:t>CR</w:t>
      </w:r>
      <w:r>
        <w:rPr>
          <w:rFonts w:ascii="Times New Roman" w:eastAsia="Malgun Gothic" w:hAnsi="Times New Roman"/>
          <w:b/>
          <w:sz w:val="22"/>
          <w:szCs w:val="22"/>
          <w:lang w:eastAsia="sv-SE"/>
        </w:rPr>
        <w:t xml:space="preserve"> in Tdoc R4</w:t>
      </w:r>
      <w:r w:rsidR="0052391A">
        <w:rPr>
          <w:rFonts w:ascii="Times New Roman" w:eastAsia="Malgun Gothic" w:hAnsi="Times New Roman"/>
          <w:b/>
          <w:sz w:val="22"/>
          <w:szCs w:val="22"/>
          <w:lang w:eastAsia="sv-SE"/>
        </w:rPr>
        <w:t>-158145</w:t>
      </w:r>
      <w:r w:rsidR="001013C9">
        <w:rPr>
          <w:rFonts w:ascii="Times New Roman" w:eastAsia="Malgun Gothic" w:hAnsi="Times New Roman"/>
          <w:b/>
          <w:sz w:val="22"/>
          <w:szCs w:val="22"/>
          <w:lang w:eastAsia="sv-SE"/>
        </w:rPr>
        <w:t>.</w:t>
      </w:r>
    </w:p>
    <w:p w14:paraId="013F54EF" w14:textId="77777777" w:rsidR="00AA0227" w:rsidRDefault="00AA0227" w:rsidP="0054641A">
      <w:pPr>
        <w:overflowPunct/>
        <w:spacing w:after="0"/>
        <w:textAlignment w:val="auto"/>
        <w:rPr>
          <w:rFonts w:ascii="Times New Roman" w:eastAsia="Malgun Gothic" w:hAnsi="Times New Roman"/>
          <w:b/>
          <w:sz w:val="22"/>
          <w:szCs w:val="22"/>
          <w:lang w:eastAsia="sv-SE"/>
        </w:rPr>
      </w:pPr>
    </w:p>
    <w:p w14:paraId="19B9D172" w14:textId="77777777" w:rsidR="0054641A" w:rsidRDefault="0054641A" w:rsidP="00956C4E">
      <w:pPr>
        <w:overflowPunct/>
        <w:spacing w:after="0"/>
        <w:textAlignment w:val="auto"/>
        <w:rPr>
          <w:rFonts w:ascii="Times New Roman" w:eastAsia="Malgun Gothic" w:hAnsi="Times New Roman"/>
          <w:b/>
          <w:sz w:val="22"/>
          <w:szCs w:val="22"/>
          <w:lang w:eastAsia="sv-SE"/>
        </w:rPr>
      </w:pPr>
    </w:p>
    <w:p w14:paraId="08A4D12B" w14:textId="77777777" w:rsidR="0054641A" w:rsidRDefault="0054641A" w:rsidP="00956C4E">
      <w:pPr>
        <w:overflowPunct/>
        <w:spacing w:after="0"/>
        <w:textAlignment w:val="auto"/>
        <w:rPr>
          <w:rFonts w:ascii="Times New Roman" w:eastAsia="Malgun Gothic" w:hAnsi="Times New Roman"/>
          <w:b/>
          <w:sz w:val="22"/>
          <w:szCs w:val="22"/>
          <w:lang w:eastAsia="sv-SE"/>
        </w:rPr>
      </w:pPr>
    </w:p>
    <w:p w14:paraId="405DB94E" w14:textId="77777777" w:rsidR="00956C4E" w:rsidRDefault="00956C4E" w:rsidP="00956C4E">
      <w:pPr>
        <w:overflowPunct/>
        <w:spacing w:after="0"/>
        <w:textAlignment w:val="auto"/>
        <w:rPr>
          <w:rFonts w:ascii="Times New Roman" w:eastAsia="Malgun Gothic" w:hAnsi="Times New Roman"/>
          <w:b/>
          <w:sz w:val="22"/>
          <w:szCs w:val="22"/>
          <w:lang w:eastAsia="sv-SE"/>
        </w:rPr>
      </w:pPr>
    </w:p>
    <w:p w14:paraId="1EB18940" w14:textId="77777777" w:rsidR="00BF16BA" w:rsidRDefault="00BF16BA" w:rsidP="00956C4E">
      <w:pPr>
        <w:overflowPunct/>
        <w:spacing w:after="0"/>
        <w:textAlignment w:val="auto"/>
        <w:rPr>
          <w:rFonts w:ascii="Times New Roman" w:eastAsia="Malgun Gothic" w:hAnsi="Times New Roman"/>
          <w:b/>
          <w:sz w:val="22"/>
          <w:szCs w:val="22"/>
          <w:lang w:eastAsia="sv-SE"/>
        </w:rPr>
      </w:pPr>
    </w:p>
    <w:p w14:paraId="1BEB2322" w14:textId="77777777" w:rsidR="00BF16BA" w:rsidRPr="007A1C24" w:rsidRDefault="00BF16BA" w:rsidP="00956C4E">
      <w:pPr>
        <w:overflowPunct/>
        <w:spacing w:after="0"/>
        <w:textAlignment w:val="auto"/>
        <w:rPr>
          <w:rFonts w:ascii="Times New Roman" w:eastAsia="Malgun Gothic" w:hAnsi="Times New Roman"/>
          <w:b/>
          <w:sz w:val="22"/>
          <w:szCs w:val="22"/>
          <w:lang w:eastAsia="sv-SE"/>
        </w:rPr>
      </w:pPr>
    </w:p>
    <w:p w14:paraId="30555D6B" w14:textId="4CF188A3" w:rsidR="00512C4B" w:rsidRPr="0032164D" w:rsidRDefault="00512C4B" w:rsidP="00DD5EDD">
      <w:pPr>
        <w:overflowPunct/>
        <w:autoSpaceDE/>
        <w:autoSpaceDN/>
        <w:adjustRightInd/>
        <w:spacing w:after="0"/>
        <w:jc w:val="left"/>
        <w:textAlignment w:val="auto"/>
        <w:rPr>
          <w:rFonts w:ascii="Times New Roman" w:eastAsia="Malgun Gothic" w:hAnsi="Times New Roman"/>
          <w:sz w:val="22"/>
          <w:szCs w:val="22"/>
          <w:lang w:eastAsia="sv-SE"/>
        </w:rPr>
      </w:pPr>
    </w:p>
    <w:p w14:paraId="0425ED02" w14:textId="652A9656" w:rsidR="00B62822" w:rsidRPr="00B62822" w:rsidRDefault="00B35250" w:rsidP="00B62822">
      <w:pPr>
        <w:pStyle w:val="Heading1"/>
        <w:rPr>
          <w:lang w:val="en-US"/>
        </w:rPr>
      </w:pPr>
      <w:r w:rsidRPr="00183D4A">
        <w:rPr>
          <w:lang w:val="en-US"/>
        </w:rPr>
        <w:t>References</w:t>
      </w:r>
    </w:p>
    <w:p w14:paraId="78907136" w14:textId="5F57E9FD" w:rsidR="00B62822" w:rsidRPr="0063232D" w:rsidRDefault="00B62822" w:rsidP="009E5B52">
      <w:pPr>
        <w:ind w:left="567" w:hanging="567"/>
        <w:rPr>
          <w:rFonts w:ascii="Times New Roman" w:hAnsi="Times New Roman"/>
          <w:sz w:val="22"/>
          <w:szCs w:val="22"/>
          <w:lang w:eastAsia="ko-KR"/>
        </w:rPr>
      </w:pPr>
      <w:r w:rsidRPr="0063232D">
        <w:rPr>
          <w:rFonts w:ascii="Times New Roman" w:hAnsi="Times New Roman"/>
          <w:sz w:val="22"/>
          <w:szCs w:val="22"/>
          <w:lang w:eastAsia="ko-KR"/>
        </w:rPr>
        <w:t>[1</w:t>
      </w:r>
      <w:r w:rsidR="009E5B52" w:rsidRPr="0063232D">
        <w:rPr>
          <w:rFonts w:ascii="Times New Roman" w:hAnsi="Times New Roman"/>
          <w:sz w:val="22"/>
          <w:szCs w:val="22"/>
          <w:lang w:eastAsia="ko-KR"/>
        </w:rPr>
        <w:t>]</w:t>
      </w:r>
      <w:r w:rsidR="009E5B52" w:rsidRPr="0063232D">
        <w:rPr>
          <w:rFonts w:ascii="Times New Roman" w:hAnsi="Times New Roman"/>
          <w:sz w:val="22"/>
          <w:szCs w:val="22"/>
          <w:lang w:eastAsia="ko-KR"/>
        </w:rPr>
        <w:tab/>
        <w:t>3GPP TR 37.857, “Study on Indoor Positioning Enhancements for UTRA and LTE”</w:t>
      </w:r>
    </w:p>
    <w:p w14:paraId="59CEA619" w14:textId="21A567C2" w:rsidR="009E5B52" w:rsidRPr="0063232D" w:rsidRDefault="009E5B52" w:rsidP="009E5B52">
      <w:pPr>
        <w:ind w:left="567" w:hanging="567"/>
        <w:rPr>
          <w:rFonts w:ascii="Times New Roman" w:hAnsi="Times New Roman"/>
          <w:sz w:val="22"/>
          <w:szCs w:val="22"/>
          <w:lang w:eastAsia="ko-KR"/>
        </w:rPr>
      </w:pPr>
      <w:r w:rsidRPr="0063232D">
        <w:rPr>
          <w:rFonts w:ascii="Times New Roman" w:hAnsi="Times New Roman"/>
          <w:sz w:val="22"/>
          <w:szCs w:val="22"/>
          <w:lang w:eastAsia="ko-KR"/>
        </w:rPr>
        <w:t>[2]</w:t>
      </w:r>
      <w:r w:rsidRPr="0063232D">
        <w:rPr>
          <w:rFonts w:ascii="Times New Roman" w:hAnsi="Times New Roman"/>
          <w:sz w:val="22"/>
          <w:szCs w:val="22"/>
          <w:lang w:eastAsia="ko-KR"/>
        </w:rPr>
        <w:tab/>
        <w:t>3GPP TR 36.855, “Feasibility of positioning enhancements for E-UTRA.”</w:t>
      </w:r>
    </w:p>
    <w:p w14:paraId="5C81EE61" w14:textId="0F6A9C76" w:rsidR="0090694C" w:rsidRPr="0063232D" w:rsidRDefault="009E5B52" w:rsidP="009E5B52">
      <w:pPr>
        <w:rPr>
          <w:rFonts w:ascii="Times New Roman" w:hAnsi="Times New Roman"/>
          <w:sz w:val="22"/>
          <w:szCs w:val="22"/>
          <w:lang w:eastAsia="ko-KR"/>
        </w:rPr>
      </w:pPr>
      <w:r w:rsidRPr="0063232D">
        <w:rPr>
          <w:rFonts w:ascii="Times New Roman" w:hAnsi="Times New Roman"/>
          <w:sz w:val="22"/>
          <w:szCs w:val="22"/>
          <w:lang w:eastAsia="ko-KR"/>
        </w:rPr>
        <w:t>[3]</w:t>
      </w:r>
      <w:r w:rsidR="0090694C" w:rsidRPr="0063232D">
        <w:rPr>
          <w:rFonts w:ascii="Times New Roman" w:hAnsi="Times New Roman"/>
          <w:sz w:val="22"/>
          <w:szCs w:val="22"/>
          <w:lang w:eastAsia="ko-KR"/>
        </w:rPr>
        <w:tab/>
        <w:t>3GPP TS 36.355, “LTE Positioning Protocol</w:t>
      </w:r>
      <w:r w:rsidR="00B3204D" w:rsidRPr="0063232D">
        <w:rPr>
          <w:rFonts w:ascii="Times New Roman" w:hAnsi="Times New Roman"/>
          <w:sz w:val="22"/>
          <w:szCs w:val="22"/>
          <w:lang w:eastAsia="ko-KR"/>
        </w:rPr>
        <w:t xml:space="preserve"> (LPP)</w:t>
      </w:r>
      <w:r w:rsidR="0090694C" w:rsidRPr="0063232D">
        <w:rPr>
          <w:rFonts w:ascii="Times New Roman" w:hAnsi="Times New Roman"/>
          <w:sz w:val="22"/>
          <w:szCs w:val="22"/>
          <w:lang w:eastAsia="ko-KR"/>
        </w:rPr>
        <w:t>”</w:t>
      </w:r>
    </w:p>
    <w:p w14:paraId="080107FA" w14:textId="5E19DE0F" w:rsidR="009E5B52" w:rsidRPr="0063232D" w:rsidRDefault="009E5B52" w:rsidP="009E5B52">
      <w:pPr>
        <w:rPr>
          <w:rFonts w:ascii="Times New Roman" w:hAnsi="Times New Roman"/>
          <w:sz w:val="22"/>
          <w:szCs w:val="22"/>
          <w:lang w:eastAsia="ko-KR"/>
        </w:rPr>
      </w:pPr>
      <w:r w:rsidRPr="0063232D">
        <w:rPr>
          <w:rFonts w:ascii="Times New Roman" w:hAnsi="Times New Roman"/>
          <w:sz w:val="22"/>
          <w:szCs w:val="22"/>
          <w:lang w:eastAsia="ko-KR"/>
        </w:rPr>
        <w:t>[4]</w:t>
      </w:r>
      <w:r w:rsidRPr="0063232D">
        <w:rPr>
          <w:rFonts w:ascii="Times New Roman" w:hAnsi="Times New Roman"/>
          <w:sz w:val="22"/>
          <w:szCs w:val="22"/>
          <w:lang w:eastAsia="ko-KR"/>
        </w:rPr>
        <w:tab/>
        <w:t>3GPP TS 36.133, “Requirements for support of radio resource management”</w:t>
      </w:r>
    </w:p>
    <w:p w14:paraId="0BA6F191" w14:textId="1774439F" w:rsidR="00872045" w:rsidRPr="0063232D" w:rsidRDefault="00872045" w:rsidP="009E5B52">
      <w:pPr>
        <w:rPr>
          <w:rFonts w:ascii="Times New Roman" w:hAnsi="Times New Roman"/>
          <w:sz w:val="22"/>
          <w:szCs w:val="22"/>
          <w:lang w:eastAsia="ko-KR"/>
        </w:rPr>
      </w:pPr>
      <w:r w:rsidRPr="0063232D">
        <w:rPr>
          <w:rFonts w:ascii="Times New Roman" w:hAnsi="Times New Roman"/>
          <w:sz w:val="22"/>
          <w:szCs w:val="22"/>
          <w:lang w:eastAsia="ko-KR"/>
        </w:rPr>
        <w:t>[5]</w:t>
      </w:r>
      <w:r w:rsidRPr="0063232D">
        <w:rPr>
          <w:rFonts w:ascii="Times New Roman" w:hAnsi="Times New Roman"/>
          <w:sz w:val="22"/>
          <w:szCs w:val="22"/>
          <w:lang w:eastAsia="ko-KR"/>
        </w:rPr>
        <w:tab/>
        <w:t>FCC Fourth Report and Order, FCC 15-9, February 2015</w:t>
      </w:r>
    </w:p>
    <w:p w14:paraId="7D8BF85E" w14:textId="09169C91" w:rsidR="0063232D" w:rsidRDefault="0063232D" w:rsidP="00AB662F">
      <w:pPr>
        <w:ind w:left="560" w:hanging="560"/>
        <w:rPr>
          <w:rFonts w:ascii="Times New Roman" w:eastAsia="Malgun Gothic" w:hAnsi="Times New Roman"/>
          <w:sz w:val="22"/>
          <w:szCs w:val="22"/>
          <w:lang w:eastAsia="sv-SE"/>
        </w:rPr>
      </w:pPr>
      <w:r w:rsidRPr="0063232D">
        <w:rPr>
          <w:rFonts w:ascii="Times New Roman" w:hAnsi="Times New Roman"/>
          <w:sz w:val="22"/>
          <w:szCs w:val="22"/>
          <w:lang w:eastAsia="ko-KR"/>
        </w:rPr>
        <w:t>[6]</w:t>
      </w:r>
      <w:r w:rsidRPr="0063232D">
        <w:rPr>
          <w:rFonts w:ascii="Times New Roman" w:hAnsi="Times New Roman"/>
          <w:sz w:val="22"/>
          <w:szCs w:val="22"/>
          <w:lang w:eastAsia="ko-KR"/>
        </w:rPr>
        <w:tab/>
      </w:r>
      <w:r w:rsidRPr="0063232D">
        <w:rPr>
          <w:rFonts w:ascii="Times New Roman" w:eastAsia="Malgun Gothic" w:hAnsi="Times New Roman"/>
          <w:sz w:val="22"/>
          <w:szCs w:val="22"/>
          <w:lang w:eastAsia="sv-SE"/>
        </w:rPr>
        <w:t>R4-103439,</w:t>
      </w:r>
      <w:r w:rsidRPr="0063232D">
        <w:rPr>
          <w:rFonts w:ascii="Times New Roman" w:hAnsi="Times New Roman"/>
          <w:sz w:val="22"/>
          <w:szCs w:val="22"/>
          <w:lang w:eastAsia="ko-KR"/>
        </w:rPr>
        <w:t xml:space="preserve"> </w:t>
      </w:r>
      <w:r w:rsidRPr="0063232D">
        <w:rPr>
          <w:rFonts w:ascii="Times New Roman" w:eastAsia="Malgun Gothic" w:hAnsi="Times New Roman"/>
          <w:sz w:val="22"/>
          <w:szCs w:val="22"/>
          <w:lang w:eastAsia="sv-SE"/>
        </w:rPr>
        <w:t>“E-UTRAN FDD Intra Frequency RSTD Measurement Accuracy test case”</w:t>
      </w:r>
      <w:r w:rsidR="00A963CF">
        <w:rPr>
          <w:rFonts w:ascii="Times New Roman" w:eastAsia="Malgun Gothic" w:hAnsi="Times New Roman"/>
          <w:sz w:val="22"/>
          <w:szCs w:val="22"/>
          <w:lang w:eastAsia="sv-SE"/>
        </w:rPr>
        <w:t xml:space="preserve">, </w:t>
      </w:r>
      <w:r w:rsidR="00AB662F" w:rsidRPr="00AB662F">
        <w:rPr>
          <w:rFonts w:ascii="Times New Roman" w:eastAsia="Malgun Gothic" w:hAnsi="Times New Roman"/>
          <w:sz w:val="22"/>
          <w:szCs w:val="22"/>
          <w:lang w:eastAsia="sv-SE"/>
        </w:rPr>
        <w:t>Huawei, Qualcomm Incorporated</w:t>
      </w:r>
      <w:r w:rsidR="00AB662F">
        <w:rPr>
          <w:rFonts w:ascii="Times New Roman" w:eastAsia="Malgun Gothic" w:hAnsi="Times New Roman"/>
          <w:sz w:val="22"/>
          <w:szCs w:val="22"/>
          <w:lang w:eastAsia="sv-SE"/>
        </w:rPr>
        <w:t xml:space="preserve">, </w:t>
      </w:r>
      <w:r w:rsidR="00AF77D6" w:rsidRPr="00AF77D6">
        <w:rPr>
          <w:rFonts w:ascii="Times New Roman" w:eastAsia="Malgun Gothic" w:hAnsi="Times New Roman"/>
          <w:sz w:val="22"/>
          <w:szCs w:val="22"/>
          <w:lang w:eastAsia="sv-SE"/>
        </w:rPr>
        <w:t xml:space="preserve">3GPP TSG-RAN WG4 </w:t>
      </w:r>
      <w:r w:rsidR="000A7656">
        <w:rPr>
          <w:rFonts w:ascii="Times New Roman" w:eastAsia="Malgun Gothic" w:hAnsi="Times New Roman"/>
          <w:sz w:val="22"/>
          <w:szCs w:val="22"/>
          <w:lang w:eastAsia="sv-SE"/>
        </w:rPr>
        <w:t xml:space="preserve">Meeting #56, </w:t>
      </w:r>
      <w:r w:rsidR="00B0774F">
        <w:rPr>
          <w:rFonts w:ascii="Times New Roman" w:eastAsia="Malgun Gothic" w:hAnsi="Times New Roman"/>
          <w:sz w:val="22"/>
          <w:szCs w:val="22"/>
          <w:lang w:eastAsia="sv-SE"/>
        </w:rPr>
        <w:t>August</w:t>
      </w:r>
      <w:r w:rsidR="00A963CF">
        <w:rPr>
          <w:rFonts w:ascii="Times New Roman" w:eastAsia="Malgun Gothic" w:hAnsi="Times New Roman"/>
          <w:sz w:val="22"/>
          <w:szCs w:val="22"/>
          <w:lang w:eastAsia="sv-SE"/>
        </w:rPr>
        <w:t xml:space="preserve"> 2010</w:t>
      </w:r>
    </w:p>
    <w:p w14:paraId="7192ED15" w14:textId="2D1FABC1" w:rsidR="005613CD" w:rsidRDefault="005613CD" w:rsidP="005613CD">
      <w:pPr>
        <w:rPr>
          <w:rFonts w:ascii="Times New Roman" w:hAnsi="Times New Roman"/>
          <w:sz w:val="22"/>
          <w:szCs w:val="22"/>
          <w:lang w:eastAsia="ko-KR"/>
        </w:rPr>
      </w:pPr>
      <w:r>
        <w:rPr>
          <w:rFonts w:ascii="Times New Roman" w:hAnsi="Times New Roman"/>
          <w:sz w:val="22"/>
          <w:szCs w:val="22"/>
          <w:lang w:eastAsia="ko-KR"/>
        </w:rPr>
        <w:t>[7]</w:t>
      </w:r>
      <w:r>
        <w:rPr>
          <w:rFonts w:ascii="Times New Roman" w:hAnsi="Times New Roman"/>
          <w:sz w:val="22"/>
          <w:szCs w:val="22"/>
          <w:lang w:eastAsia="ko-KR"/>
        </w:rPr>
        <w:tab/>
        <w:t>3GPP TS 36.101</w:t>
      </w:r>
      <w:r w:rsidR="00295798">
        <w:rPr>
          <w:rFonts w:ascii="Times New Roman" w:hAnsi="Times New Roman"/>
          <w:sz w:val="22"/>
          <w:szCs w:val="22"/>
          <w:lang w:eastAsia="ko-KR"/>
        </w:rPr>
        <w:t>, “</w:t>
      </w:r>
      <w:r w:rsidR="00295798" w:rsidRPr="00295798">
        <w:rPr>
          <w:rFonts w:ascii="Times New Roman" w:hAnsi="Times New Roman"/>
          <w:sz w:val="22"/>
          <w:szCs w:val="22"/>
          <w:lang w:eastAsia="ko-KR"/>
        </w:rPr>
        <w:t>User Equipment (UE) radio transmission and reception</w:t>
      </w:r>
      <w:r w:rsidRPr="0063232D">
        <w:rPr>
          <w:rFonts w:ascii="Times New Roman" w:hAnsi="Times New Roman"/>
          <w:sz w:val="22"/>
          <w:szCs w:val="22"/>
          <w:lang w:eastAsia="ko-KR"/>
        </w:rPr>
        <w:t>”</w:t>
      </w:r>
    </w:p>
    <w:p w14:paraId="656CD533" w14:textId="2258A003" w:rsidR="0090694C" w:rsidRPr="00027C3A" w:rsidRDefault="000E3FC8" w:rsidP="00027C3A">
      <w:pPr>
        <w:rPr>
          <w:rFonts w:ascii="Times New Roman" w:hAnsi="Times New Roman"/>
          <w:sz w:val="22"/>
          <w:szCs w:val="22"/>
          <w:lang w:eastAsia="ko-KR"/>
        </w:rPr>
      </w:pPr>
      <w:r>
        <w:rPr>
          <w:rFonts w:ascii="Times New Roman" w:hAnsi="Times New Roman"/>
          <w:sz w:val="22"/>
          <w:szCs w:val="22"/>
          <w:lang w:eastAsia="ko-KR"/>
        </w:rPr>
        <w:t>[8]</w:t>
      </w:r>
      <w:r>
        <w:rPr>
          <w:rFonts w:ascii="Times New Roman" w:hAnsi="Times New Roman"/>
          <w:sz w:val="22"/>
          <w:szCs w:val="22"/>
          <w:lang w:eastAsia="ko-KR"/>
        </w:rPr>
        <w:tab/>
      </w:r>
      <w:r w:rsidR="002C4761">
        <w:rPr>
          <w:rFonts w:ascii="Times New Roman" w:hAnsi="Times New Roman"/>
          <w:sz w:val="22"/>
          <w:szCs w:val="22"/>
          <w:lang w:eastAsia="ko-KR"/>
        </w:rPr>
        <w:t>TR 36.873</w:t>
      </w:r>
      <w:r w:rsidR="00BF0507">
        <w:rPr>
          <w:rFonts w:ascii="Times New Roman" w:hAnsi="Times New Roman"/>
          <w:sz w:val="22"/>
          <w:szCs w:val="22"/>
          <w:lang w:eastAsia="ko-KR"/>
        </w:rPr>
        <w:t>, “</w:t>
      </w:r>
      <w:r w:rsidR="00CA1189">
        <w:rPr>
          <w:rFonts w:ascii="Times New Roman" w:hAnsi="Times New Roman"/>
          <w:sz w:val="22"/>
          <w:szCs w:val="22"/>
          <w:lang w:eastAsia="ko-KR"/>
        </w:rPr>
        <w:t>Study on 3D channel model for LTE</w:t>
      </w:r>
      <w:r w:rsidR="00BF0507">
        <w:rPr>
          <w:rFonts w:ascii="Times New Roman" w:hAnsi="Times New Roman"/>
          <w:sz w:val="22"/>
          <w:szCs w:val="22"/>
          <w:lang w:eastAsia="ko-KR"/>
        </w:rPr>
        <w:t>”</w:t>
      </w:r>
    </w:p>
    <w:sectPr w:rsidR="0090694C" w:rsidRPr="00027C3A" w:rsidSect="00F23685">
      <w:headerReference w:type="even" r:id="rId13"/>
      <w:footerReference w:type="default" r:id="rId14"/>
      <w:footnotePr>
        <w:numRestart w:val="eachSect"/>
      </w:footnotePr>
      <w:pgSz w:w="12240" w:h="15840" w:code="9"/>
      <w:pgMar w:top="1440" w:right="1152" w:bottom="1440" w:left="1152" w:header="677" w:footer="56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7FE5F" w14:textId="77777777" w:rsidR="00C03F81" w:rsidRDefault="00C03F81">
      <w:r>
        <w:separator/>
      </w:r>
    </w:p>
  </w:endnote>
  <w:endnote w:type="continuationSeparator" w:id="0">
    <w:p w14:paraId="3DA8DA71" w14:textId="77777777" w:rsidR="00C03F81" w:rsidRDefault="00C0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Footlight MT Light">
    <w:panose1 w:val="0204060206030A0203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GulimChe">
    <w:altName w:val="Arial Unicode MS"/>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8CBB86" w14:textId="77777777" w:rsidR="00C03F81" w:rsidRDefault="00C03F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4E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4E7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E236F" w14:textId="77777777" w:rsidR="00C03F81" w:rsidRDefault="00C03F81">
      <w:r>
        <w:separator/>
      </w:r>
    </w:p>
  </w:footnote>
  <w:footnote w:type="continuationSeparator" w:id="0">
    <w:p w14:paraId="201D5513" w14:textId="77777777" w:rsidR="00C03F81" w:rsidRDefault="00C03F8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3A713" w14:textId="77777777" w:rsidR="00C03F81" w:rsidRDefault="00C03F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8068ABDA"/>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BF77A3"/>
    <w:multiLevelType w:val="hybridMultilevel"/>
    <w:tmpl w:val="2F789916"/>
    <w:lvl w:ilvl="0" w:tplc="06426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116B73BA"/>
    <w:multiLevelType w:val="hybridMultilevel"/>
    <w:tmpl w:val="11B23932"/>
    <w:lvl w:ilvl="0" w:tplc="04090001">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5AD08AA"/>
    <w:multiLevelType w:val="hybridMultilevel"/>
    <w:tmpl w:val="225EB5E6"/>
    <w:lvl w:ilvl="0" w:tplc="D8585890">
      <w:start w:val="1"/>
      <w:numFmt w:val="bullet"/>
      <w:lvlText w:val=""/>
      <w:lvlJc w:val="left"/>
      <w:pPr>
        <w:tabs>
          <w:tab w:val="num" w:pos="360"/>
        </w:tabs>
        <w:ind w:left="360" w:hanging="360"/>
      </w:pPr>
      <w:rPr>
        <w:rFonts w:ascii="Symbol" w:hAnsi="Symbol" w:hint="default"/>
      </w:rPr>
    </w:lvl>
    <w:lvl w:ilvl="1" w:tplc="E0FA50C8">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BD95BA8"/>
    <w:multiLevelType w:val="hybridMultilevel"/>
    <w:tmpl w:val="0E5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7C6941"/>
    <w:multiLevelType w:val="hybridMultilevel"/>
    <w:tmpl w:val="48881376"/>
    <w:lvl w:ilvl="0" w:tplc="DD56C7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4A97964"/>
    <w:multiLevelType w:val="hybridMultilevel"/>
    <w:tmpl w:val="B1301EC4"/>
    <w:lvl w:ilvl="0" w:tplc="EDD00C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CC5D6C"/>
    <w:multiLevelType w:val="hybridMultilevel"/>
    <w:tmpl w:val="8628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A242440"/>
    <w:multiLevelType w:val="hybridMultilevel"/>
    <w:tmpl w:val="C7C2F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31">
    <w:nsid w:val="7E7B7C9A"/>
    <w:multiLevelType w:val="hybridMultilevel"/>
    <w:tmpl w:val="DC6E1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17"/>
  </w:num>
  <w:num w:numId="4">
    <w:abstractNumId w:val="18"/>
  </w:num>
  <w:num w:numId="5">
    <w:abstractNumId w:val="11"/>
  </w:num>
  <w:num w:numId="6">
    <w:abstractNumId w:val="20"/>
  </w:num>
  <w:num w:numId="7">
    <w:abstractNumId w:val="25"/>
  </w:num>
  <w:num w:numId="8">
    <w:abstractNumId w:val="12"/>
  </w:num>
  <w:num w:numId="9">
    <w:abstractNumId w:val="29"/>
  </w:num>
  <w:num w:numId="10">
    <w:abstractNumId w:val="19"/>
  </w:num>
  <w:num w:numId="11">
    <w:abstractNumId w:val="8"/>
  </w:num>
  <w:num w:numId="12">
    <w:abstractNumId w:val="2"/>
  </w:num>
  <w:num w:numId="13">
    <w:abstractNumId w:val="1"/>
  </w:num>
  <w:num w:numId="14">
    <w:abstractNumId w:val="0"/>
  </w:num>
  <w:num w:numId="15">
    <w:abstractNumId w:val="23"/>
  </w:num>
  <w:num w:numId="16">
    <w:abstractNumId w:val="30"/>
  </w:num>
  <w:num w:numId="17">
    <w:abstractNumId w:val="28"/>
  </w:num>
  <w:num w:numId="18">
    <w:abstractNumId w:val="21"/>
  </w:num>
  <w:num w:numId="19">
    <w:abstractNumId w:val="24"/>
  </w:num>
  <w:num w:numId="20">
    <w:abstractNumId w:val="15"/>
  </w:num>
  <w:num w:numId="21">
    <w:abstractNumId w:val="27"/>
  </w:num>
  <w:num w:numId="22">
    <w:abstractNumId w:val="10"/>
  </w:num>
  <w:num w:numId="23">
    <w:abstractNumId w:val="3"/>
  </w:num>
  <w:num w:numId="24">
    <w:abstractNumId w:val="3"/>
  </w:num>
  <w:num w:numId="25">
    <w:abstractNumId w:val="5"/>
  </w:num>
  <w:num w:numId="26">
    <w:abstractNumId w:val="9"/>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7"/>
  </w:num>
  <w:num w:numId="30">
    <w:abstractNumId w:val="26"/>
  </w:num>
  <w:num w:numId="31">
    <w:abstractNumId w:val="13"/>
  </w:num>
  <w:num w:numId="32">
    <w:abstractNumId w:val="16"/>
  </w:num>
  <w:num w:numId="33">
    <w:abstractNumId w:val="4"/>
  </w:num>
  <w:num w:numId="34">
    <w:abstractNumId w:val="6"/>
  </w:num>
  <w:num w:numId="35">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32"/>
    <w:rsid w:val="000006E1"/>
    <w:rsid w:val="00000E31"/>
    <w:rsid w:val="0000103B"/>
    <w:rsid w:val="00001889"/>
    <w:rsid w:val="00002517"/>
    <w:rsid w:val="000025D2"/>
    <w:rsid w:val="00002A37"/>
    <w:rsid w:val="00002D87"/>
    <w:rsid w:val="000041A8"/>
    <w:rsid w:val="00004FDC"/>
    <w:rsid w:val="00005326"/>
    <w:rsid w:val="00005A3B"/>
    <w:rsid w:val="00006446"/>
    <w:rsid w:val="00006896"/>
    <w:rsid w:val="000068E9"/>
    <w:rsid w:val="00006E5D"/>
    <w:rsid w:val="00007CDC"/>
    <w:rsid w:val="00007D9C"/>
    <w:rsid w:val="00010F36"/>
    <w:rsid w:val="00011B28"/>
    <w:rsid w:val="00011D15"/>
    <w:rsid w:val="00015D15"/>
    <w:rsid w:val="00016706"/>
    <w:rsid w:val="00017DA3"/>
    <w:rsid w:val="000200AB"/>
    <w:rsid w:val="000207A1"/>
    <w:rsid w:val="00020A49"/>
    <w:rsid w:val="0002138F"/>
    <w:rsid w:val="000213E1"/>
    <w:rsid w:val="00021747"/>
    <w:rsid w:val="00021CC7"/>
    <w:rsid w:val="00024C8A"/>
    <w:rsid w:val="0002564D"/>
    <w:rsid w:val="00025A20"/>
    <w:rsid w:val="00025ECA"/>
    <w:rsid w:val="0002616F"/>
    <w:rsid w:val="00026C51"/>
    <w:rsid w:val="00027098"/>
    <w:rsid w:val="00027C1E"/>
    <w:rsid w:val="00027C3A"/>
    <w:rsid w:val="00027E06"/>
    <w:rsid w:val="000312AB"/>
    <w:rsid w:val="00031FA3"/>
    <w:rsid w:val="000324E7"/>
    <w:rsid w:val="000325B8"/>
    <w:rsid w:val="000328E8"/>
    <w:rsid w:val="00033A86"/>
    <w:rsid w:val="00033F19"/>
    <w:rsid w:val="000342EE"/>
    <w:rsid w:val="00034C15"/>
    <w:rsid w:val="0003511B"/>
    <w:rsid w:val="00035411"/>
    <w:rsid w:val="00036186"/>
    <w:rsid w:val="00036BA1"/>
    <w:rsid w:val="00036CFA"/>
    <w:rsid w:val="00037B5C"/>
    <w:rsid w:val="000411F1"/>
    <w:rsid w:val="000422E2"/>
    <w:rsid w:val="000428EB"/>
    <w:rsid w:val="00042F22"/>
    <w:rsid w:val="000444EF"/>
    <w:rsid w:val="0004471E"/>
    <w:rsid w:val="000450D7"/>
    <w:rsid w:val="00045284"/>
    <w:rsid w:val="00046743"/>
    <w:rsid w:val="000473BD"/>
    <w:rsid w:val="000512D4"/>
    <w:rsid w:val="000516F1"/>
    <w:rsid w:val="00052A07"/>
    <w:rsid w:val="00052ED0"/>
    <w:rsid w:val="000534E3"/>
    <w:rsid w:val="0005588A"/>
    <w:rsid w:val="00055A7F"/>
    <w:rsid w:val="0005606A"/>
    <w:rsid w:val="0005667D"/>
    <w:rsid w:val="00057117"/>
    <w:rsid w:val="00057956"/>
    <w:rsid w:val="0006059C"/>
    <w:rsid w:val="00060805"/>
    <w:rsid w:val="000616E7"/>
    <w:rsid w:val="00061710"/>
    <w:rsid w:val="00061711"/>
    <w:rsid w:val="0006234F"/>
    <w:rsid w:val="00063B81"/>
    <w:rsid w:val="00063FA3"/>
    <w:rsid w:val="00064732"/>
    <w:rsid w:val="0006487E"/>
    <w:rsid w:val="00065326"/>
    <w:rsid w:val="00065B0F"/>
    <w:rsid w:val="00065E1A"/>
    <w:rsid w:val="000665E0"/>
    <w:rsid w:val="00067918"/>
    <w:rsid w:val="00070030"/>
    <w:rsid w:val="00070CD4"/>
    <w:rsid w:val="00070D0B"/>
    <w:rsid w:val="00073025"/>
    <w:rsid w:val="00073F68"/>
    <w:rsid w:val="00074A53"/>
    <w:rsid w:val="00074AE1"/>
    <w:rsid w:val="00075A2C"/>
    <w:rsid w:val="00076B61"/>
    <w:rsid w:val="00077E5F"/>
    <w:rsid w:val="0008036A"/>
    <w:rsid w:val="00081892"/>
    <w:rsid w:val="00081A39"/>
    <w:rsid w:val="00081AE6"/>
    <w:rsid w:val="00084D84"/>
    <w:rsid w:val="000855EB"/>
    <w:rsid w:val="00085B52"/>
    <w:rsid w:val="000866F2"/>
    <w:rsid w:val="00086F49"/>
    <w:rsid w:val="00087236"/>
    <w:rsid w:val="00087FA7"/>
    <w:rsid w:val="0009009F"/>
    <w:rsid w:val="00091557"/>
    <w:rsid w:val="000924C1"/>
    <w:rsid w:val="000924F0"/>
    <w:rsid w:val="00092678"/>
    <w:rsid w:val="00092CE0"/>
    <w:rsid w:val="00093020"/>
    <w:rsid w:val="000932E8"/>
    <w:rsid w:val="00093474"/>
    <w:rsid w:val="000935A6"/>
    <w:rsid w:val="0009375D"/>
    <w:rsid w:val="00094C95"/>
    <w:rsid w:val="0009510F"/>
    <w:rsid w:val="00096477"/>
    <w:rsid w:val="00097C44"/>
    <w:rsid w:val="000A042A"/>
    <w:rsid w:val="000A1B7B"/>
    <w:rsid w:val="000A56F2"/>
    <w:rsid w:val="000A7656"/>
    <w:rsid w:val="000A7FA1"/>
    <w:rsid w:val="000B1BB2"/>
    <w:rsid w:val="000B2719"/>
    <w:rsid w:val="000B32BF"/>
    <w:rsid w:val="000B37D7"/>
    <w:rsid w:val="000B3A8F"/>
    <w:rsid w:val="000B4AB9"/>
    <w:rsid w:val="000B58C3"/>
    <w:rsid w:val="000B60C5"/>
    <w:rsid w:val="000B61E9"/>
    <w:rsid w:val="000B6D3C"/>
    <w:rsid w:val="000C165A"/>
    <w:rsid w:val="000C1AE7"/>
    <w:rsid w:val="000C2110"/>
    <w:rsid w:val="000C27CF"/>
    <w:rsid w:val="000C2921"/>
    <w:rsid w:val="000C2E19"/>
    <w:rsid w:val="000C3576"/>
    <w:rsid w:val="000C4F22"/>
    <w:rsid w:val="000C5D16"/>
    <w:rsid w:val="000C5DC3"/>
    <w:rsid w:val="000C7F61"/>
    <w:rsid w:val="000D0D07"/>
    <w:rsid w:val="000D1605"/>
    <w:rsid w:val="000D33BC"/>
    <w:rsid w:val="000D39D8"/>
    <w:rsid w:val="000D3E8B"/>
    <w:rsid w:val="000D4797"/>
    <w:rsid w:val="000D5340"/>
    <w:rsid w:val="000D7726"/>
    <w:rsid w:val="000E0527"/>
    <w:rsid w:val="000E0BB6"/>
    <w:rsid w:val="000E1594"/>
    <w:rsid w:val="000E1A5A"/>
    <w:rsid w:val="000E1E92"/>
    <w:rsid w:val="000E2422"/>
    <w:rsid w:val="000E2700"/>
    <w:rsid w:val="000E2C99"/>
    <w:rsid w:val="000E3303"/>
    <w:rsid w:val="000E3D49"/>
    <w:rsid w:val="000E3FC8"/>
    <w:rsid w:val="000E4724"/>
    <w:rsid w:val="000E6B66"/>
    <w:rsid w:val="000E7791"/>
    <w:rsid w:val="000F06D6"/>
    <w:rsid w:val="000F0EB1"/>
    <w:rsid w:val="000F1106"/>
    <w:rsid w:val="000F3BE9"/>
    <w:rsid w:val="000F3F6C"/>
    <w:rsid w:val="000F501C"/>
    <w:rsid w:val="000F54E9"/>
    <w:rsid w:val="000F5820"/>
    <w:rsid w:val="000F6C2E"/>
    <w:rsid w:val="000F6DF3"/>
    <w:rsid w:val="001003C6"/>
    <w:rsid w:val="001005FF"/>
    <w:rsid w:val="001013C9"/>
    <w:rsid w:val="00102792"/>
    <w:rsid w:val="00102C59"/>
    <w:rsid w:val="00103A4D"/>
    <w:rsid w:val="0010624F"/>
    <w:rsid w:val="001062FB"/>
    <w:rsid w:val="001063E6"/>
    <w:rsid w:val="001066BF"/>
    <w:rsid w:val="00106DAA"/>
    <w:rsid w:val="00111344"/>
    <w:rsid w:val="00111D65"/>
    <w:rsid w:val="001137E4"/>
    <w:rsid w:val="00113CF4"/>
    <w:rsid w:val="00114F0D"/>
    <w:rsid w:val="001153EA"/>
    <w:rsid w:val="00115643"/>
    <w:rsid w:val="00115838"/>
    <w:rsid w:val="00116765"/>
    <w:rsid w:val="00117686"/>
    <w:rsid w:val="00120146"/>
    <w:rsid w:val="0012062D"/>
    <w:rsid w:val="001219F5"/>
    <w:rsid w:val="00121A20"/>
    <w:rsid w:val="0012377F"/>
    <w:rsid w:val="00123DDE"/>
    <w:rsid w:val="00124314"/>
    <w:rsid w:val="0012440E"/>
    <w:rsid w:val="00124D13"/>
    <w:rsid w:val="0012590E"/>
    <w:rsid w:val="00126126"/>
    <w:rsid w:val="00126876"/>
    <w:rsid w:val="00126B4A"/>
    <w:rsid w:val="00132166"/>
    <w:rsid w:val="00132B6F"/>
    <w:rsid w:val="00132FD0"/>
    <w:rsid w:val="001344C0"/>
    <w:rsid w:val="001346FA"/>
    <w:rsid w:val="00135252"/>
    <w:rsid w:val="00136E56"/>
    <w:rsid w:val="00137AB5"/>
    <w:rsid w:val="00137F0B"/>
    <w:rsid w:val="00141C6D"/>
    <w:rsid w:val="00142FB8"/>
    <w:rsid w:val="001432F0"/>
    <w:rsid w:val="001442DC"/>
    <w:rsid w:val="00147D1F"/>
    <w:rsid w:val="00150128"/>
    <w:rsid w:val="001506E9"/>
    <w:rsid w:val="001507CB"/>
    <w:rsid w:val="00150AFD"/>
    <w:rsid w:val="001510DC"/>
    <w:rsid w:val="00151E23"/>
    <w:rsid w:val="001526E0"/>
    <w:rsid w:val="00153107"/>
    <w:rsid w:val="00153A83"/>
    <w:rsid w:val="00153CEE"/>
    <w:rsid w:val="00153DAD"/>
    <w:rsid w:val="001544F1"/>
    <w:rsid w:val="0015474F"/>
    <w:rsid w:val="001551B5"/>
    <w:rsid w:val="00156C06"/>
    <w:rsid w:val="00161966"/>
    <w:rsid w:val="00162493"/>
    <w:rsid w:val="00162CEE"/>
    <w:rsid w:val="00163F0F"/>
    <w:rsid w:val="00164312"/>
    <w:rsid w:val="001649E0"/>
    <w:rsid w:val="001659C1"/>
    <w:rsid w:val="00167C98"/>
    <w:rsid w:val="00170156"/>
    <w:rsid w:val="00170DD0"/>
    <w:rsid w:val="001710A4"/>
    <w:rsid w:val="001726A6"/>
    <w:rsid w:val="00172864"/>
    <w:rsid w:val="00172AAE"/>
    <w:rsid w:val="001731A9"/>
    <w:rsid w:val="0017379B"/>
    <w:rsid w:val="00173A8E"/>
    <w:rsid w:val="0017496F"/>
    <w:rsid w:val="00177201"/>
    <w:rsid w:val="0018141E"/>
    <w:rsid w:val="0018143F"/>
    <w:rsid w:val="00183D4A"/>
    <w:rsid w:val="00184EE5"/>
    <w:rsid w:val="00187B4E"/>
    <w:rsid w:val="00190A22"/>
    <w:rsid w:val="00190AC1"/>
    <w:rsid w:val="00191D47"/>
    <w:rsid w:val="001923C9"/>
    <w:rsid w:val="00192C31"/>
    <w:rsid w:val="00192F2F"/>
    <w:rsid w:val="0019341A"/>
    <w:rsid w:val="0019359F"/>
    <w:rsid w:val="00193D55"/>
    <w:rsid w:val="001942F8"/>
    <w:rsid w:val="00194439"/>
    <w:rsid w:val="00194F60"/>
    <w:rsid w:val="00195814"/>
    <w:rsid w:val="00196B70"/>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4F"/>
    <w:rsid w:val="001B0D97"/>
    <w:rsid w:val="001B1469"/>
    <w:rsid w:val="001B1808"/>
    <w:rsid w:val="001B22B3"/>
    <w:rsid w:val="001B2F31"/>
    <w:rsid w:val="001B38A2"/>
    <w:rsid w:val="001B4DC0"/>
    <w:rsid w:val="001B4F46"/>
    <w:rsid w:val="001B5A5D"/>
    <w:rsid w:val="001B5AE2"/>
    <w:rsid w:val="001B7233"/>
    <w:rsid w:val="001B78E9"/>
    <w:rsid w:val="001C00B9"/>
    <w:rsid w:val="001C055B"/>
    <w:rsid w:val="001C0A5F"/>
    <w:rsid w:val="001C1B84"/>
    <w:rsid w:val="001C1BD8"/>
    <w:rsid w:val="001C1CE5"/>
    <w:rsid w:val="001C2EFF"/>
    <w:rsid w:val="001C3019"/>
    <w:rsid w:val="001C3857"/>
    <w:rsid w:val="001C3D2A"/>
    <w:rsid w:val="001C634A"/>
    <w:rsid w:val="001C6698"/>
    <w:rsid w:val="001C6ED4"/>
    <w:rsid w:val="001D1F74"/>
    <w:rsid w:val="001D25A2"/>
    <w:rsid w:val="001D2AF3"/>
    <w:rsid w:val="001D2CA4"/>
    <w:rsid w:val="001D3497"/>
    <w:rsid w:val="001D41FB"/>
    <w:rsid w:val="001D4502"/>
    <w:rsid w:val="001D4700"/>
    <w:rsid w:val="001D48A6"/>
    <w:rsid w:val="001D51BA"/>
    <w:rsid w:val="001D6292"/>
    <w:rsid w:val="001D6342"/>
    <w:rsid w:val="001D690C"/>
    <w:rsid w:val="001D6D53"/>
    <w:rsid w:val="001D7A54"/>
    <w:rsid w:val="001E0907"/>
    <w:rsid w:val="001E0B49"/>
    <w:rsid w:val="001E1250"/>
    <w:rsid w:val="001E19CB"/>
    <w:rsid w:val="001E4738"/>
    <w:rsid w:val="001E534F"/>
    <w:rsid w:val="001E58E2"/>
    <w:rsid w:val="001E631A"/>
    <w:rsid w:val="001E6FB0"/>
    <w:rsid w:val="001E7446"/>
    <w:rsid w:val="001E7AED"/>
    <w:rsid w:val="001F116D"/>
    <w:rsid w:val="001F2DFF"/>
    <w:rsid w:val="001F3916"/>
    <w:rsid w:val="001F3F53"/>
    <w:rsid w:val="001F459C"/>
    <w:rsid w:val="001F51FE"/>
    <w:rsid w:val="001F54C5"/>
    <w:rsid w:val="001F61DB"/>
    <w:rsid w:val="001F662C"/>
    <w:rsid w:val="001F7074"/>
    <w:rsid w:val="001F7346"/>
    <w:rsid w:val="001F7A7A"/>
    <w:rsid w:val="0020020B"/>
    <w:rsid w:val="00200490"/>
    <w:rsid w:val="00201707"/>
    <w:rsid w:val="00201E53"/>
    <w:rsid w:val="00201F3A"/>
    <w:rsid w:val="00201F3C"/>
    <w:rsid w:val="00202DFC"/>
    <w:rsid w:val="00203676"/>
    <w:rsid w:val="00203727"/>
    <w:rsid w:val="00203F96"/>
    <w:rsid w:val="00205719"/>
    <w:rsid w:val="00205A3E"/>
    <w:rsid w:val="00205BBC"/>
    <w:rsid w:val="00206976"/>
    <w:rsid w:val="002069B2"/>
    <w:rsid w:val="0020724B"/>
    <w:rsid w:val="00207FA3"/>
    <w:rsid w:val="00210EFF"/>
    <w:rsid w:val="002110E1"/>
    <w:rsid w:val="00211A17"/>
    <w:rsid w:val="002130BC"/>
    <w:rsid w:val="00214DA8"/>
    <w:rsid w:val="00215423"/>
    <w:rsid w:val="002155AF"/>
    <w:rsid w:val="002158FA"/>
    <w:rsid w:val="002165A9"/>
    <w:rsid w:val="0021668A"/>
    <w:rsid w:val="002166FD"/>
    <w:rsid w:val="00216DFD"/>
    <w:rsid w:val="00217AD0"/>
    <w:rsid w:val="00220600"/>
    <w:rsid w:val="00220FA7"/>
    <w:rsid w:val="0022141E"/>
    <w:rsid w:val="00221C77"/>
    <w:rsid w:val="002224DB"/>
    <w:rsid w:val="00223B35"/>
    <w:rsid w:val="00223E43"/>
    <w:rsid w:val="00223FCB"/>
    <w:rsid w:val="0022419D"/>
    <w:rsid w:val="0022436F"/>
    <w:rsid w:val="0022449F"/>
    <w:rsid w:val="002247E7"/>
    <w:rsid w:val="002247EE"/>
    <w:rsid w:val="00224976"/>
    <w:rsid w:val="002252C3"/>
    <w:rsid w:val="00225C54"/>
    <w:rsid w:val="00225EB1"/>
    <w:rsid w:val="00227754"/>
    <w:rsid w:val="00227895"/>
    <w:rsid w:val="00230765"/>
    <w:rsid w:val="00231141"/>
    <w:rsid w:val="002319E4"/>
    <w:rsid w:val="00232CD2"/>
    <w:rsid w:val="002336C1"/>
    <w:rsid w:val="00233A7D"/>
    <w:rsid w:val="002342BB"/>
    <w:rsid w:val="00234627"/>
    <w:rsid w:val="00235632"/>
    <w:rsid w:val="00235872"/>
    <w:rsid w:val="002374A3"/>
    <w:rsid w:val="00237992"/>
    <w:rsid w:val="00237BC8"/>
    <w:rsid w:val="00241559"/>
    <w:rsid w:val="00242A01"/>
    <w:rsid w:val="0024301E"/>
    <w:rsid w:val="002435B3"/>
    <w:rsid w:val="002440AD"/>
    <w:rsid w:val="00244535"/>
    <w:rsid w:val="00244F08"/>
    <w:rsid w:val="00244F9F"/>
    <w:rsid w:val="002452BF"/>
    <w:rsid w:val="002458EB"/>
    <w:rsid w:val="0024614E"/>
    <w:rsid w:val="002500C8"/>
    <w:rsid w:val="002502D7"/>
    <w:rsid w:val="00250818"/>
    <w:rsid w:val="00251592"/>
    <w:rsid w:val="00251598"/>
    <w:rsid w:val="00251A64"/>
    <w:rsid w:val="00251FA1"/>
    <w:rsid w:val="002523AD"/>
    <w:rsid w:val="00252845"/>
    <w:rsid w:val="002541DD"/>
    <w:rsid w:val="00255E48"/>
    <w:rsid w:val="00256664"/>
    <w:rsid w:val="00256B41"/>
    <w:rsid w:val="00256DD3"/>
    <w:rsid w:val="00257100"/>
    <w:rsid w:val="0025752F"/>
    <w:rsid w:val="00257543"/>
    <w:rsid w:val="00257EEA"/>
    <w:rsid w:val="0026050F"/>
    <w:rsid w:val="00260691"/>
    <w:rsid w:val="002617E7"/>
    <w:rsid w:val="00264228"/>
    <w:rsid w:val="00264334"/>
    <w:rsid w:val="0026473E"/>
    <w:rsid w:val="00265AE7"/>
    <w:rsid w:val="00265C9E"/>
    <w:rsid w:val="00265E5B"/>
    <w:rsid w:val="00266214"/>
    <w:rsid w:val="0026773D"/>
    <w:rsid w:val="00267824"/>
    <w:rsid w:val="00267C83"/>
    <w:rsid w:val="002701E5"/>
    <w:rsid w:val="0027144F"/>
    <w:rsid w:val="00271F3A"/>
    <w:rsid w:val="00273278"/>
    <w:rsid w:val="002737F4"/>
    <w:rsid w:val="0027440A"/>
    <w:rsid w:val="002805F5"/>
    <w:rsid w:val="00280751"/>
    <w:rsid w:val="00280843"/>
    <w:rsid w:val="00282377"/>
    <w:rsid w:val="0028280A"/>
    <w:rsid w:val="00282C6B"/>
    <w:rsid w:val="0028426A"/>
    <w:rsid w:val="0028435A"/>
    <w:rsid w:val="00286527"/>
    <w:rsid w:val="00286ACD"/>
    <w:rsid w:val="002876DB"/>
    <w:rsid w:val="00287838"/>
    <w:rsid w:val="00287F1E"/>
    <w:rsid w:val="002907B5"/>
    <w:rsid w:val="00292EB7"/>
    <w:rsid w:val="0029334C"/>
    <w:rsid w:val="0029342C"/>
    <w:rsid w:val="002943A9"/>
    <w:rsid w:val="00295798"/>
    <w:rsid w:val="00295B61"/>
    <w:rsid w:val="00296113"/>
    <w:rsid w:val="00296227"/>
    <w:rsid w:val="00296BCD"/>
    <w:rsid w:val="00296F44"/>
    <w:rsid w:val="0029777D"/>
    <w:rsid w:val="00297A6E"/>
    <w:rsid w:val="002A055E"/>
    <w:rsid w:val="002A0DB4"/>
    <w:rsid w:val="002A199F"/>
    <w:rsid w:val="002A1D4E"/>
    <w:rsid w:val="002A2869"/>
    <w:rsid w:val="002A3DD8"/>
    <w:rsid w:val="002A51AC"/>
    <w:rsid w:val="002A55E1"/>
    <w:rsid w:val="002A6443"/>
    <w:rsid w:val="002A678A"/>
    <w:rsid w:val="002A7228"/>
    <w:rsid w:val="002A7A0A"/>
    <w:rsid w:val="002A7D9F"/>
    <w:rsid w:val="002A7FCA"/>
    <w:rsid w:val="002B0E67"/>
    <w:rsid w:val="002B1BCE"/>
    <w:rsid w:val="002B1C18"/>
    <w:rsid w:val="002B2273"/>
    <w:rsid w:val="002B24D6"/>
    <w:rsid w:val="002B2DE5"/>
    <w:rsid w:val="002B34BD"/>
    <w:rsid w:val="002B3A5D"/>
    <w:rsid w:val="002B4C80"/>
    <w:rsid w:val="002B6291"/>
    <w:rsid w:val="002C00A7"/>
    <w:rsid w:val="002C0AA3"/>
    <w:rsid w:val="002C271C"/>
    <w:rsid w:val="002C3A25"/>
    <w:rsid w:val="002C41E6"/>
    <w:rsid w:val="002C4761"/>
    <w:rsid w:val="002C58F3"/>
    <w:rsid w:val="002C5A8E"/>
    <w:rsid w:val="002C62E4"/>
    <w:rsid w:val="002C63E3"/>
    <w:rsid w:val="002C74F9"/>
    <w:rsid w:val="002D00A4"/>
    <w:rsid w:val="002D071A"/>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1904"/>
    <w:rsid w:val="002F2460"/>
    <w:rsid w:val="002F26AA"/>
    <w:rsid w:val="002F2771"/>
    <w:rsid w:val="002F37A9"/>
    <w:rsid w:val="002F3C32"/>
    <w:rsid w:val="002F571D"/>
    <w:rsid w:val="002F5BED"/>
    <w:rsid w:val="002F6060"/>
    <w:rsid w:val="002F637D"/>
    <w:rsid w:val="002F65CB"/>
    <w:rsid w:val="003001F7"/>
    <w:rsid w:val="00300A84"/>
    <w:rsid w:val="00301ACD"/>
    <w:rsid w:val="00301CE6"/>
    <w:rsid w:val="00301F93"/>
    <w:rsid w:val="0030256B"/>
    <w:rsid w:val="00302D3D"/>
    <w:rsid w:val="00303403"/>
    <w:rsid w:val="00303FBD"/>
    <w:rsid w:val="0030501F"/>
    <w:rsid w:val="00307BA1"/>
    <w:rsid w:val="00307FF3"/>
    <w:rsid w:val="003110B7"/>
    <w:rsid w:val="00311702"/>
    <w:rsid w:val="00311E82"/>
    <w:rsid w:val="003121EC"/>
    <w:rsid w:val="0031330C"/>
    <w:rsid w:val="00313FD6"/>
    <w:rsid w:val="003143BD"/>
    <w:rsid w:val="00314FAF"/>
    <w:rsid w:val="00315C08"/>
    <w:rsid w:val="00315CBF"/>
    <w:rsid w:val="00317C03"/>
    <w:rsid w:val="003203ED"/>
    <w:rsid w:val="003213D9"/>
    <w:rsid w:val="003215B3"/>
    <w:rsid w:val="0032164D"/>
    <w:rsid w:val="003216B3"/>
    <w:rsid w:val="00322782"/>
    <w:rsid w:val="003228C2"/>
    <w:rsid w:val="00322C9F"/>
    <w:rsid w:val="0032341B"/>
    <w:rsid w:val="00323CAB"/>
    <w:rsid w:val="00324226"/>
    <w:rsid w:val="00324D23"/>
    <w:rsid w:val="003268E3"/>
    <w:rsid w:val="00327425"/>
    <w:rsid w:val="00327AF4"/>
    <w:rsid w:val="00327E70"/>
    <w:rsid w:val="00327F04"/>
    <w:rsid w:val="0033012F"/>
    <w:rsid w:val="00331751"/>
    <w:rsid w:val="00331813"/>
    <w:rsid w:val="00331E63"/>
    <w:rsid w:val="003329F0"/>
    <w:rsid w:val="00332AFD"/>
    <w:rsid w:val="00332D02"/>
    <w:rsid w:val="00332DF6"/>
    <w:rsid w:val="00333BFA"/>
    <w:rsid w:val="00334004"/>
    <w:rsid w:val="00334579"/>
    <w:rsid w:val="00335196"/>
    <w:rsid w:val="00335858"/>
    <w:rsid w:val="00336BDA"/>
    <w:rsid w:val="00336CBE"/>
    <w:rsid w:val="00336CD7"/>
    <w:rsid w:val="00342BD7"/>
    <w:rsid w:val="003439EF"/>
    <w:rsid w:val="00343F22"/>
    <w:rsid w:val="00344AC4"/>
    <w:rsid w:val="003460C3"/>
    <w:rsid w:val="00346114"/>
    <w:rsid w:val="00346DB5"/>
    <w:rsid w:val="0034706C"/>
    <w:rsid w:val="003477B1"/>
    <w:rsid w:val="003478FC"/>
    <w:rsid w:val="003508DE"/>
    <w:rsid w:val="00351049"/>
    <w:rsid w:val="00351D9F"/>
    <w:rsid w:val="00353BC4"/>
    <w:rsid w:val="00353FAE"/>
    <w:rsid w:val="00354451"/>
    <w:rsid w:val="003557C5"/>
    <w:rsid w:val="00355A82"/>
    <w:rsid w:val="00356484"/>
    <w:rsid w:val="003566FA"/>
    <w:rsid w:val="00356B49"/>
    <w:rsid w:val="00357380"/>
    <w:rsid w:val="0035790A"/>
    <w:rsid w:val="003602D9"/>
    <w:rsid w:val="003604CE"/>
    <w:rsid w:val="003610D8"/>
    <w:rsid w:val="003619F0"/>
    <w:rsid w:val="003626AE"/>
    <w:rsid w:val="00362C86"/>
    <w:rsid w:val="00362FC5"/>
    <w:rsid w:val="003662E6"/>
    <w:rsid w:val="00366729"/>
    <w:rsid w:val="00366D34"/>
    <w:rsid w:val="00366F81"/>
    <w:rsid w:val="00367FDF"/>
    <w:rsid w:val="00370E47"/>
    <w:rsid w:val="003731E8"/>
    <w:rsid w:val="003742AC"/>
    <w:rsid w:val="003762E0"/>
    <w:rsid w:val="00376710"/>
    <w:rsid w:val="0037726D"/>
    <w:rsid w:val="00377CE1"/>
    <w:rsid w:val="00377E8F"/>
    <w:rsid w:val="00377EDA"/>
    <w:rsid w:val="003819CF"/>
    <w:rsid w:val="00382047"/>
    <w:rsid w:val="00383680"/>
    <w:rsid w:val="00383C49"/>
    <w:rsid w:val="00383DFC"/>
    <w:rsid w:val="00383E94"/>
    <w:rsid w:val="003840F3"/>
    <w:rsid w:val="00384CFB"/>
    <w:rsid w:val="00385BF0"/>
    <w:rsid w:val="00386477"/>
    <w:rsid w:val="00386EB0"/>
    <w:rsid w:val="003873A4"/>
    <w:rsid w:val="003874F9"/>
    <w:rsid w:val="00387593"/>
    <w:rsid w:val="00387684"/>
    <w:rsid w:val="00387E94"/>
    <w:rsid w:val="003939FF"/>
    <w:rsid w:val="00395BE9"/>
    <w:rsid w:val="003A0191"/>
    <w:rsid w:val="003A074A"/>
    <w:rsid w:val="003A0D76"/>
    <w:rsid w:val="003A11C1"/>
    <w:rsid w:val="003A2223"/>
    <w:rsid w:val="003A27FA"/>
    <w:rsid w:val="003A2987"/>
    <w:rsid w:val="003A2A0F"/>
    <w:rsid w:val="003A45A1"/>
    <w:rsid w:val="003A4BE7"/>
    <w:rsid w:val="003A4C19"/>
    <w:rsid w:val="003A4D39"/>
    <w:rsid w:val="003A4EA8"/>
    <w:rsid w:val="003A5899"/>
    <w:rsid w:val="003A5B0A"/>
    <w:rsid w:val="003A6BAC"/>
    <w:rsid w:val="003A6E5B"/>
    <w:rsid w:val="003A7EF3"/>
    <w:rsid w:val="003B0CBE"/>
    <w:rsid w:val="003B0E79"/>
    <w:rsid w:val="003B159C"/>
    <w:rsid w:val="003B23BB"/>
    <w:rsid w:val="003B369F"/>
    <w:rsid w:val="003B36A3"/>
    <w:rsid w:val="003B3A7F"/>
    <w:rsid w:val="003B456F"/>
    <w:rsid w:val="003B470D"/>
    <w:rsid w:val="003B542E"/>
    <w:rsid w:val="003B6744"/>
    <w:rsid w:val="003B7FE5"/>
    <w:rsid w:val="003C11C8"/>
    <w:rsid w:val="003C2702"/>
    <w:rsid w:val="003C30FD"/>
    <w:rsid w:val="003C5273"/>
    <w:rsid w:val="003C577F"/>
    <w:rsid w:val="003C6650"/>
    <w:rsid w:val="003C6D8B"/>
    <w:rsid w:val="003C712D"/>
    <w:rsid w:val="003C7400"/>
    <w:rsid w:val="003C7806"/>
    <w:rsid w:val="003C7CAF"/>
    <w:rsid w:val="003D04B0"/>
    <w:rsid w:val="003D109F"/>
    <w:rsid w:val="003D2477"/>
    <w:rsid w:val="003D2478"/>
    <w:rsid w:val="003D2492"/>
    <w:rsid w:val="003D2E71"/>
    <w:rsid w:val="003D395B"/>
    <w:rsid w:val="003D5B1F"/>
    <w:rsid w:val="003D5C6C"/>
    <w:rsid w:val="003D7854"/>
    <w:rsid w:val="003E102D"/>
    <w:rsid w:val="003E15FA"/>
    <w:rsid w:val="003E2329"/>
    <w:rsid w:val="003E23AF"/>
    <w:rsid w:val="003E35C4"/>
    <w:rsid w:val="003E3937"/>
    <w:rsid w:val="003E47DA"/>
    <w:rsid w:val="003E4F32"/>
    <w:rsid w:val="003E55E4"/>
    <w:rsid w:val="003E5799"/>
    <w:rsid w:val="003E602C"/>
    <w:rsid w:val="003E6B73"/>
    <w:rsid w:val="003E6CF2"/>
    <w:rsid w:val="003E6E68"/>
    <w:rsid w:val="003E712A"/>
    <w:rsid w:val="003E74E3"/>
    <w:rsid w:val="003F05C7"/>
    <w:rsid w:val="003F1EE4"/>
    <w:rsid w:val="003F2CD4"/>
    <w:rsid w:val="003F316E"/>
    <w:rsid w:val="003F3B4B"/>
    <w:rsid w:val="003F58A9"/>
    <w:rsid w:val="003F63EE"/>
    <w:rsid w:val="003F6BBE"/>
    <w:rsid w:val="003F72CC"/>
    <w:rsid w:val="003F7C90"/>
    <w:rsid w:val="003F7DC9"/>
    <w:rsid w:val="004000E8"/>
    <w:rsid w:val="004004D3"/>
    <w:rsid w:val="00401031"/>
    <w:rsid w:val="00402214"/>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AAC"/>
    <w:rsid w:val="004149C1"/>
    <w:rsid w:val="00414BBE"/>
    <w:rsid w:val="004150EF"/>
    <w:rsid w:val="00415C31"/>
    <w:rsid w:val="00416796"/>
    <w:rsid w:val="00421105"/>
    <w:rsid w:val="00421427"/>
    <w:rsid w:val="004215C6"/>
    <w:rsid w:val="0042235B"/>
    <w:rsid w:val="004235EA"/>
    <w:rsid w:val="00423AD7"/>
    <w:rsid w:val="00423B1C"/>
    <w:rsid w:val="004242F4"/>
    <w:rsid w:val="00424797"/>
    <w:rsid w:val="00424CE4"/>
    <w:rsid w:val="004255FF"/>
    <w:rsid w:val="00425C0F"/>
    <w:rsid w:val="00427248"/>
    <w:rsid w:val="00430CB0"/>
    <w:rsid w:val="00432A00"/>
    <w:rsid w:val="00432D3F"/>
    <w:rsid w:val="00434275"/>
    <w:rsid w:val="00435884"/>
    <w:rsid w:val="0043634D"/>
    <w:rsid w:val="00436F85"/>
    <w:rsid w:val="00437447"/>
    <w:rsid w:val="0044025C"/>
    <w:rsid w:val="00441A92"/>
    <w:rsid w:val="00441AC4"/>
    <w:rsid w:val="004423A7"/>
    <w:rsid w:val="004447CB"/>
    <w:rsid w:val="00444F56"/>
    <w:rsid w:val="0044511E"/>
    <w:rsid w:val="00445505"/>
    <w:rsid w:val="00446488"/>
    <w:rsid w:val="0044775D"/>
    <w:rsid w:val="00447D98"/>
    <w:rsid w:val="0045015A"/>
    <w:rsid w:val="004517AA"/>
    <w:rsid w:val="00452201"/>
    <w:rsid w:val="00452CAC"/>
    <w:rsid w:val="00453147"/>
    <w:rsid w:val="00454C67"/>
    <w:rsid w:val="00455C7B"/>
    <w:rsid w:val="00456773"/>
    <w:rsid w:val="00457565"/>
    <w:rsid w:val="00457B5F"/>
    <w:rsid w:val="00457B71"/>
    <w:rsid w:val="00461074"/>
    <w:rsid w:val="004614BC"/>
    <w:rsid w:val="00463D55"/>
    <w:rsid w:val="004653FC"/>
    <w:rsid w:val="00465C13"/>
    <w:rsid w:val="004669E2"/>
    <w:rsid w:val="00467354"/>
    <w:rsid w:val="00467856"/>
    <w:rsid w:val="0047031B"/>
    <w:rsid w:val="004704ED"/>
    <w:rsid w:val="004705BB"/>
    <w:rsid w:val="00470C31"/>
    <w:rsid w:val="00471D78"/>
    <w:rsid w:val="004734D0"/>
    <w:rsid w:val="00473A5B"/>
    <w:rsid w:val="00474055"/>
    <w:rsid w:val="004741D9"/>
    <w:rsid w:val="0047505B"/>
    <w:rsid w:val="0047556B"/>
    <w:rsid w:val="00476388"/>
    <w:rsid w:val="00476954"/>
    <w:rsid w:val="00476DD6"/>
    <w:rsid w:val="00477768"/>
    <w:rsid w:val="00480CEF"/>
    <w:rsid w:val="00481528"/>
    <w:rsid w:val="00481785"/>
    <w:rsid w:val="00481851"/>
    <w:rsid w:val="00483326"/>
    <w:rsid w:val="0048334A"/>
    <w:rsid w:val="00483BB4"/>
    <w:rsid w:val="00487138"/>
    <w:rsid w:val="00490A2A"/>
    <w:rsid w:val="00491000"/>
    <w:rsid w:val="004919DB"/>
    <w:rsid w:val="00491E26"/>
    <w:rsid w:val="004927B8"/>
    <w:rsid w:val="00492BC5"/>
    <w:rsid w:val="00492E61"/>
    <w:rsid w:val="00493B53"/>
    <w:rsid w:val="00493B6B"/>
    <w:rsid w:val="00493BDC"/>
    <w:rsid w:val="0049498A"/>
    <w:rsid w:val="004957F9"/>
    <w:rsid w:val="00495B24"/>
    <w:rsid w:val="004964F1"/>
    <w:rsid w:val="004A065D"/>
    <w:rsid w:val="004A16BC"/>
    <w:rsid w:val="004A1DDC"/>
    <w:rsid w:val="004A1E9C"/>
    <w:rsid w:val="004A2B94"/>
    <w:rsid w:val="004A361D"/>
    <w:rsid w:val="004A3849"/>
    <w:rsid w:val="004A4C35"/>
    <w:rsid w:val="004A4E2C"/>
    <w:rsid w:val="004A5332"/>
    <w:rsid w:val="004A598D"/>
    <w:rsid w:val="004A788B"/>
    <w:rsid w:val="004B0C53"/>
    <w:rsid w:val="004B10CE"/>
    <w:rsid w:val="004B1AFE"/>
    <w:rsid w:val="004B1FB2"/>
    <w:rsid w:val="004B20D7"/>
    <w:rsid w:val="004B30BC"/>
    <w:rsid w:val="004B33AA"/>
    <w:rsid w:val="004B3EEA"/>
    <w:rsid w:val="004B4A95"/>
    <w:rsid w:val="004B5A83"/>
    <w:rsid w:val="004B61C8"/>
    <w:rsid w:val="004B6391"/>
    <w:rsid w:val="004B6960"/>
    <w:rsid w:val="004B6FA3"/>
    <w:rsid w:val="004B73CB"/>
    <w:rsid w:val="004B797C"/>
    <w:rsid w:val="004B7C0C"/>
    <w:rsid w:val="004B7F93"/>
    <w:rsid w:val="004C0D82"/>
    <w:rsid w:val="004C1CA8"/>
    <w:rsid w:val="004C1FF4"/>
    <w:rsid w:val="004C3898"/>
    <w:rsid w:val="004C5AA3"/>
    <w:rsid w:val="004C6242"/>
    <w:rsid w:val="004C666B"/>
    <w:rsid w:val="004D0369"/>
    <w:rsid w:val="004D154C"/>
    <w:rsid w:val="004D1959"/>
    <w:rsid w:val="004D1BA9"/>
    <w:rsid w:val="004D36B1"/>
    <w:rsid w:val="004D41C6"/>
    <w:rsid w:val="004D42FB"/>
    <w:rsid w:val="004D444C"/>
    <w:rsid w:val="004D48A3"/>
    <w:rsid w:val="004D6123"/>
    <w:rsid w:val="004D6926"/>
    <w:rsid w:val="004D7EBD"/>
    <w:rsid w:val="004E058A"/>
    <w:rsid w:val="004E0964"/>
    <w:rsid w:val="004E1F0E"/>
    <w:rsid w:val="004E2680"/>
    <w:rsid w:val="004E28F9"/>
    <w:rsid w:val="004E3644"/>
    <w:rsid w:val="004E364B"/>
    <w:rsid w:val="004E40CC"/>
    <w:rsid w:val="004E462E"/>
    <w:rsid w:val="004E4B76"/>
    <w:rsid w:val="004E5417"/>
    <w:rsid w:val="004E56DC"/>
    <w:rsid w:val="004E5D96"/>
    <w:rsid w:val="004E64BF"/>
    <w:rsid w:val="004E76F4"/>
    <w:rsid w:val="004F0810"/>
    <w:rsid w:val="004F0B4E"/>
    <w:rsid w:val="004F0B6C"/>
    <w:rsid w:val="004F0F1E"/>
    <w:rsid w:val="004F2078"/>
    <w:rsid w:val="004F252F"/>
    <w:rsid w:val="004F3B83"/>
    <w:rsid w:val="004F4A2E"/>
    <w:rsid w:val="004F4DA3"/>
    <w:rsid w:val="004F4EA4"/>
    <w:rsid w:val="004F4F21"/>
    <w:rsid w:val="004F6CA1"/>
    <w:rsid w:val="004F6EC3"/>
    <w:rsid w:val="004F7AA1"/>
    <w:rsid w:val="00500898"/>
    <w:rsid w:val="005027F6"/>
    <w:rsid w:val="00502EA0"/>
    <w:rsid w:val="005032DF"/>
    <w:rsid w:val="00503343"/>
    <w:rsid w:val="00506557"/>
    <w:rsid w:val="0050677A"/>
    <w:rsid w:val="00506B7E"/>
    <w:rsid w:val="005108D8"/>
    <w:rsid w:val="00510C8E"/>
    <w:rsid w:val="005116F9"/>
    <w:rsid w:val="00512C4B"/>
    <w:rsid w:val="00513A5A"/>
    <w:rsid w:val="005153A7"/>
    <w:rsid w:val="00515DB5"/>
    <w:rsid w:val="005174E1"/>
    <w:rsid w:val="0052182D"/>
    <w:rsid w:val="005219CF"/>
    <w:rsid w:val="00522256"/>
    <w:rsid w:val="0052391A"/>
    <w:rsid w:val="00523B19"/>
    <w:rsid w:val="00524438"/>
    <w:rsid w:val="00524B2A"/>
    <w:rsid w:val="00526F19"/>
    <w:rsid w:val="00527A47"/>
    <w:rsid w:val="00533A19"/>
    <w:rsid w:val="00534B59"/>
    <w:rsid w:val="0053579B"/>
    <w:rsid w:val="00536759"/>
    <w:rsid w:val="00537C62"/>
    <w:rsid w:val="0054011B"/>
    <w:rsid w:val="0054128B"/>
    <w:rsid w:val="00541660"/>
    <w:rsid w:val="0054173C"/>
    <w:rsid w:val="00541E7B"/>
    <w:rsid w:val="00541F2F"/>
    <w:rsid w:val="0054215C"/>
    <w:rsid w:val="00542804"/>
    <w:rsid w:val="00543093"/>
    <w:rsid w:val="00543A33"/>
    <w:rsid w:val="005442A7"/>
    <w:rsid w:val="005443F8"/>
    <w:rsid w:val="00545755"/>
    <w:rsid w:val="00545E88"/>
    <w:rsid w:val="005463B2"/>
    <w:rsid w:val="0054641A"/>
    <w:rsid w:val="00546970"/>
    <w:rsid w:val="00547DD3"/>
    <w:rsid w:val="00550CE1"/>
    <w:rsid w:val="0055170E"/>
    <w:rsid w:val="005517EF"/>
    <w:rsid w:val="005530EA"/>
    <w:rsid w:val="00553B54"/>
    <w:rsid w:val="00553D92"/>
    <w:rsid w:val="0055424B"/>
    <w:rsid w:val="00554D57"/>
    <w:rsid w:val="00554E19"/>
    <w:rsid w:val="00556525"/>
    <w:rsid w:val="00556E8E"/>
    <w:rsid w:val="0056121F"/>
    <w:rsid w:val="005613CD"/>
    <w:rsid w:val="00561B01"/>
    <w:rsid w:val="005621AD"/>
    <w:rsid w:val="005642B0"/>
    <w:rsid w:val="005649A3"/>
    <w:rsid w:val="00571170"/>
    <w:rsid w:val="0057197E"/>
    <w:rsid w:val="00572505"/>
    <w:rsid w:val="005763E8"/>
    <w:rsid w:val="0057667F"/>
    <w:rsid w:val="0057725D"/>
    <w:rsid w:val="00577276"/>
    <w:rsid w:val="00581405"/>
    <w:rsid w:val="00582809"/>
    <w:rsid w:val="005849DA"/>
    <w:rsid w:val="00585C95"/>
    <w:rsid w:val="00585D05"/>
    <w:rsid w:val="005868E8"/>
    <w:rsid w:val="005870FC"/>
    <w:rsid w:val="005874E2"/>
    <w:rsid w:val="005874FA"/>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67D"/>
    <w:rsid w:val="0059779B"/>
    <w:rsid w:val="005A0131"/>
    <w:rsid w:val="005A1C04"/>
    <w:rsid w:val="005A209A"/>
    <w:rsid w:val="005A305A"/>
    <w:rsid w:val="005A4241"/>
    <w:rsid w:val="005A4C93"/>
    <w:rsid w:val="005A5B82"/>
    <w:rsid w:val="005A63D1"/>
    <w:rsid w:val="005A662D"/>
    <w:rsid w:val="005A6B8F"/>
    <w:rsid w:val="005A6FD9"/>
    <w:rsid w:val="005A775B"/>
    <w:rsid w:val="005B0544"/>
    <w:rsid w:val="005B0A2B"/>
    <w:rsid w:val="005B19FF"/>
    <w:rsid w:val="005B2551"/>
    <w:rsid w:val="005B26BD"/>
    <w:rsid w:val="005B2FB5"/>
    <w:rsid w:val="005B2FE4"/>
    <w:rsid w:val="005B35D7"/>
    <w:rsid w:val="005B392A"/>
    <w:rsid w:val="005B3AA3"/>
    <w:rsid w:val="005B4A5C"/>
    <w:rsid w:val="005B4A5E"/>
    <w:rsid w:val="005B55BB"/>
    <w:rsid w:val="005B5691"/>
    <w:rsid w:val="005B64E6"/>
    <w:rsid w:val="005B6C73"/>
    <w:rsid w:val="005B6F83"/>
    <w:rsid w:val="005C0D0E"/>
    <w:rsid w:val="005C0F43"/>
    <w:rsid w:val="005C2D1D"/>
    <w:rsid w:val="005C3AC2"/>
    <w:rsid w:val="005C4C60"/>
    <w:rsid w:val="005C4DA2"/>
    <w:rsid w:val="005C5984"/>
    <w:rsid w:val="005C5A42"/>
    <w:rsid w:val="005C6235"/>
    <w:rsid w:val="005C71DC"/>
    <w:rsid w:val="005C74FB"/>
    <w:rsid w:val="005D1602"/>
    <w:rsid w:val="005D4E95"/>
    <w:rsid w:val="005D52E6"/>
    <w:rsid w:val="005D5BDF"/>
    <w:rsid w:val="005D67E8"/>
    <w:rsid w:val="005D72A0"/>
    <w:rsid w:val="005E06BF"/>
    <w:rsid w:val="005E210D"/>
    <w:rsid w:val="005E385F"/>
    <w:rsid w:val="005E5084"/>
    <w:rsid w:val="005E59D9"/>
    <w:rsid w:val="005E5B81"/>
    <w:rsid w:val="005E6993"/>
    <w:rsid w:val="005F049C"/>
    <w:rsid w:val="005F07D8"/>
    <w:rsid w:val="005F0F43"/>
    <w:rsid w:val="005F1428"/>
    <w:rsid w:val="005F2CB1"/>
    <w:rsid w:val="005F32B8"/>
    <w:rsid w:val="005F3C1A"/>
    <w:rsid w:val="005F408A"/>
    <w:rsid w:val="005F5685"/>
    <w:rsid w:val="005F618C"/>
    <w:rsid w:val="005F70BD"/>
    <w:rsid w:val="005F7572"/>
    <w:rsid w:val="005F75B3"/>
    <w:rsid w:val="00600498"/>
    <w:rsid w:val="00600CF4"/>
    <w:rsid w:val="00600F2C"/>
    <w:rsid w:val="0060259E"/>
    <w:rsid w:val="0060283C"/>
    <w:rsid w:val="00602AE0"/>
    <w:rsid w:val="00602BF1"/>
    <w:rsid w:val="006037F5"/>
    <w:rsid w:val="006043D3"/>
    <w:rsid w:val="00604F14"/>
    <w:rsid w:val="006053D3"/>
    <w:rsid w:val="006108CE"/>
    <w:rsid w:val="0061095E"/>
    <w:rsid w:val="00611869"/>
    <w:rsid w:val="00611AE0"/>
    <w:rsid w:val="00611B83"/>
    <w:rsid w:val="006125C4"/>
    <w:rsid w:val="00613257"/>
    <w:rsid w:val="0061579F"/>
    <w:rsid w:val="00617EB2"/>
    <w:rsid w:val="00620A71"/>
    <w:rsid w:val="00620B34"/>
    <w:rsid w:val="00620D80"/>
    <w:rsid w:val="00620F3F"/>
    <w:rsid w:val="00620F51"/>
    <w:rsid w:val="00621241"/>
    <w:rsid w:val="00621427"/>
    <w:rsid w:val="00621738"/>
    <w:rsid w:val="006234A6"/>
    <w:rsid w:val="00623A67"/>
    <w:rsid w:val="00623D5D"/>
    <w:rsid w:val="00624AC6"/>
    <w:rsid w:val="00625461"/>
    <w:rsid w:val="00627CC5"/>
    <w:rsid w:val="00627EF9"/>
    <w:rsid w:val="00627FF8"/>
    <w:rsid w:val="00630001"/>
    <w:rsid w:val="00630931"/>
    <w:rsid w:val="006311B3"/>
    <w:rsid w:val="006316E7"/>
    <w:rsid w:val="0063232D"/>
    <w:rsid w:val="0063284C"/>
    <w:rsid w:val="00632C63"/>
    <w:rsid w:val="00632E46"/>
    <w:rsid w:val="00633174"/>
    <w:rsid w:val="00634C63"/>
    <w:rsid w:val="00636248"/>
    <w:rsid w:val="00636398"/>
    <w:rsid w:val="006368D3"/>
    <w:rsid w:val="006377EC"/>
    <w:rsid w:val="00637AA3"/>
    <w:rsid w:val="0064151F"/>
    <w:rsid w:val="00641533"/>
    <w:rsid w:val="0064208D"/>
    <w:rsid w:val="00643165"/>
    <w:rsid w:val="00643475"/>
    <w:rsid w:val="0064396A"/>
    <w:rsid w:val="0064624E"/>
    <w:rsid w:val="00650AB9"/>
    <w:rsid w:val="00650DF2"/>
    <w:rsid w:val="006511C4"/>
    <w:rsid w:val="00651FA5"/>
    <w:rsid w:val="00652F1E"/>
    <w:rsid w:val="006536A2"/>
    <w:rsid w:val="00654541"/>
    <w:rsid w:val="00654884"/>
    <w:rsid w:val="006551A0"/>
    <w:rsid w:val="00655733"/>
    <w:rsid w:val="00655ACD"/>
    <w:rsid w:val="00656A92"/>
    <w:rsid w:val="00656DDE"/>
    <w:rsid w:val="006572C5"/>
    <w:rsid w:val="00657E8E"/>
    <w:rsid w:val="0066004B"/>
    <w:rsid w:val="0066011D"/>
    <w:rsid w:val="0066060C"/>
    <w:rsid w:val="006607C0"/>
    <w:rsid w:val="006613A6"/>
    <w:rsid w:val="006614EA"/>
    <w:rsid w:val="006627A2"/>
    <w:rsid w:val="00662D0B"/>
    <w:rsid w:val="006634E6"/>
    <w:rsid w:val="00665336"/>
    <w:rsid w:val="006654F1"/>
    <w:rsid w:val="006655EE"/>
    <w:rsid w:val="00666839"/>
    <w:rsid w:val="00666E9C"/>
    <w:rsid w:val="006674DC"/>
    <w:rsid w:val="00667EE7"/>
    <w:rsid w:val="00670922"/>
    <w:rsid w:val="00670BE1"/>
    <w:rsid w:val="00671924"/>
    <w:rsid w:val="0067218F"/>
    <w:rsid w:val="006732A5"/>
    <w:rsid w:val="0067367E"/>
    <w:rsid w:val="006741F2"/>
    <w:rsid w:val="00674B02"/>
    <w:rsid w:val="00674CC3"/>
    <w:rsid w:val="00674ED1"/>
    <w:rsid w:val="006752D0"/>
    <w:rsid w:val="00675C6D"/>
    <w:rsid w:val="00675C72"/>
    <w:rsid w:val="006771F9"/>
    <w:rsid w:val="006776D7"/>
    <w:rsid w:val="0067774C"/>
    <w:rsid w:val="0067798A"/>
    <w:rsid w:val="006800F5"/>
    <w:rsid w:val="00681003"/>
    <w:rsid w:val="006817C9"/>
    <w:rsid w:val="00682925"/>
    <w:rsid w:val="0068307D"/>
    <w:rsid w:val="00683E40"/>
    <w:rsid w:val="00683ECE"/>
    <w:rsid w:val="006859AD"/>
    <w:rsid w:val="00685F56"/>
    <w:rsid w:val="00686B7A"/>
    <w:rsid w:val="00691B14"/>
    <w:rsid w:val="00692E73"/>
    <w:rsid w:val="00695CCD"/>
    <w:rsid w:val="00695FC2"/>
    <w:rsid w:val="00696949"/>
    <w:rsid w:val="00697052"/>
    <w:rsid w:val="006A0AE8"/>
    <w:rsid w:val="006A12AF"/>
    <w:rsid w:val="006A14FA"/>
    <w:rsid w:val="006A150B"/>
    <w:rsid w:val="006A17DB"/>
    <w:rsid w:val="006A2D8C"/>
    <w:rsid w:val="006A46FB"/>
    <w:rsid w:val="006A5B36"/>
    <w:rsid w:val="006A5E28"/>
    <w:rsid w:val="006A697B"/>
    <w:rsid w:val="006A74DE"/>
    <w:rsid w:val="006A7AFF"/>
    <w:rsid w:val="006A7D41"/>
    <w:rsid w:val="006B0029"/>
    <w:rsid w:val="006B1816"/>
    <w:rsid w:val="006B19E8"/>
    <w:rsid w:val="006B2099"/>
    <w:rsid w:val="006B3A7F"/>
    <w:rsid w:val="006B4508"/>
    <w:rsid w:val="006B50CF"/>
    <w:rsid w:val="006B61ED"/>
    <w:rsid w:val="006B76BB"/>
    <w:rsid w:val="006B78E0"/>
    <w:rsid w:val="006B7A20"/>
    <w:rsid w:val="006C03B8"/>
    <w:rsid w:val="006C0970"/>
    <w:rsid w:val="006C10BE"/>
    <w:rsid w:val="006C1F8A"/>
    <w:rsid w:val="006C5293"/>
    <w:rsid w:val="006C5EC9"/>
    <w:rsid w:val="006C6059"/>
    <w:rsid w:val="006C729B"/>
    <w:rsid w:val="006C7522"/>
    <w:rsid w:val="006D0813"/>
    <w:rsid w:val="006D1AEC"/>
    <w:rsid w:val="006D1AF2"/>
    <w:rsid w:val="006D1BA4"/>
    <w:rsid w:val="006D21C5"/>
    <w:rsid w:val="006D2F19"/>
    <w:rsid w:val="006D39CE"/>
    <w:rsid w:val="006D400B"/>
    <w:rsid w:val="006D6375"/>
    <w:rsid w:val="006D6F08"/>
    <w:rsid w:val="006D6FD4"/>
    <w:rsid w:val="006E062C"/>
    <w:rsid w:val="006E0703"/>
    <w:rsid w:val="006E0961"/>
    <w:rsid w:val="006E12E9"/>
    <w:rsid w:val="006E175D"/>
    <w:rsid w:val="006E28B7"/>
    <w:rsid w:val="006E3310"/>
    <w:rsid w:val="006E3771"/>
    <w:rsid w:val="006E41B4"/>
    <w:rsid w:val="006E4444"/>
    <w:rsid w:val="006E45E4"/>
    <w:rsid w:val="006E460A"/>
    <w:rsid w:val="006E4E39"/>
    <w:rsid w:val="006E565E"/>
    <w:rsid w:val="006E673D"/>
    <w:rsid w:val="006E7174"/>
    <w:rsid w:val="006E77D6"/>
    <w:rsid w:val="006E7A73"/>
    <w:rsid w:val="006E7D3B"/>
    <w:rsid w:val="006F000A"/>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1B4"/>
    <w:rsid w:val="00702356"/>
    <w:rsid w:val="0070346E"/>
    <w:rsid w:val="00704777"/>
    <w:rsid w:val="00704B82"/>
    <w:rsid w:val="00704EDB"/>
    <w:rsid w:val="007050C4"/>
    <w:rsid w:val="00705D40"/>
    <w:rsid w:val="00706101"/>
    <w:rsid w:val="00706160"/>
    <w:rsid w:val="00707072"/>
    <w:rsid w:val="00707445"/>
    <w:rsid w:val="00707D61"/>
    <w:rsid w:val="007118B2"/>
    <w:rsid w:val="00712287"/>
    <w:rsid w:val="00712772"/>
    <w:rsid w:val="007130FB"/>
    <w:rsid w:val="007146D9"/>
    <w:rsid w:val="007148D3"/>
    <w:rsid w:val="007156AA"/>
    <w:rsid w:val="00715B9A"/>
    <w:rsid w:val="0071649A"/>
    <w:rsid w:val="00717734"/>
    <w:rsid w:val="007178BC"/>
    <w:rsid w:val="00717A90"/>
    <w:rsid w:val="00717A92"/>
    <w:rsid w:val="00717C48"/>
    <w:rsid w:val="0072056E"/>
    <w:rsid w:val="0072292C"/>
    <w:rsid w:val="00722E66"/>
    <w:rsid w:val="00722F17"/>
    <w:rsid w:val="007238FB"/>
    <w:rsid w:val="00723B13"/>
    <w:rsid w:val="00724672"/>
    <w:rsid w:val="007258E5"/>
    <w:rsid w:val="0072591F"/>
    <w:rsid w:val="00725C1E"/>
    <w:rsid w:val="00726469"/>
    <w:rsid w:val="00726EA6"/>
    <w:rsid w:val="007270A6"/>
    <w:rsid w:val="00727208"/>
    <w:rsid w:val="00727680"/>
    <w:rsid w:val="00731075"/>
    <w:rsid w:val="00731AE0"/>
    <w:rsid w:val="00732236"/>
    <w:rsid w:val="00734439"/>
    <w:rsid w:val="00734707"/>
    <w:rsid w:val="0073484E"/>
    <w:rsid w:val="007348B1"/>
    <w:rsid w:val="007362A6"/>
    <w:rsid w:val="007362D5"/>
    <w:rsid w:val="0073635D"/>
    <w:rsid w:val="00736D7D"/>
    <w:rsid w:val="0073715B"/>
    <w:rsid w:val="0073794F"/>
    <w:rsid w:val="00740E58"/>
    <w:rsid w:val="00741B44"/>
    <w:rsid w:val="007422C1"/>
    <w:rsid w:val="00742F56"/>
    <w:rsid w:val="007434F1"/>
    <w:rsid w:val="007445A0"/>
    <w:rsid w:val="0074524B"/>
    <w:rsid w:val="007455F1"/>
    <w:rsid w:val="00745F55"/>
    <w:rsid w:val="007461A5"/>
    <w:rsid w:val="00746431"/>
    <w:rsid w:val="00747D8B"/>
    <w:rsid w:val="00750324"/>
    <w:rsid w:val="00750596"/>
    <w:rsid w:val="00751228"/>
    <w:rsid w:val="007513C9"/>
    <w:rsid w:val="00752A74"/>
    <w:rsid w:val="00753551"/>
    <w:rsid w:val="007544DF"/>
    <w:rsid w:val="00755000"/>
    <w:rsid w:val="00756020"/>
    <w:rsid w:val="007562AD"/>
    <w:rsid w:val="00756989"/>
    <w:rsid w:val="007571E1"/>
    <w:rsid w:val="007604B2"/>
    <w:rsid w:val="00761DBC"/>
    <w:rsid w:val="00762E75"/>
    <w:rsid w:val="007647CB"/>
    <w:rsid w:val="00765281"/>
    <w:rsid w:val="00766458"/>
    <w:rsid w:val="00766BAD"/>
    <w:rsid w:val="007703F3"/>
    <w:rsid w:val="0077067A"/>
    <w:rsid w:val="00771D6D"/>
    <w:rsid w:val="007746AB"/>
    <w:rsid w:val="00774849"/>
    <w:rsid w:val="007749A5"/>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68DA"/>
    <w:rsid w:val="0078713B"/>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24"/>
    <w:rsid w:val="007A1CB3"/>
    <w:rsid w:val="007A2D18"/>
    <w:rsid w:val="007A2DC1"/>
    <w:rsid w:val="007A306F"/>
    <w:rsid w:val="007A3C7A"/>
    <w:rsid w:val="007A3ECC"/>
    <w:rsid w:val="007A400F"/>
    <w:rsid w:val="007A43A6"/>
    <w:rsid w:val="007A47D1"/>
    <w:rsid w:val="007A58A6"/>
    <w:rsid w:val="007A5ED5"/>
    <w:rsid w:val="007A604D"/>
    <w:rsid w:val="007A62A1"/>
    <w:rsid w:val="007A6372"/>
    <w:rsid w:val="007A6A56"/>
    <w:rsid w:val="007A73A2"/>
    <w:rsid w:val="007B1CCB"/>
    <w:rsid w:val="007B3558"/>
    <w:rsid w:val="007B3D2D"/>
    <w:rsid w:val="007B4DA0"/>
    <w:rsid w:val="007B50AE"/>
    <w:rsid w:val="007B51A4"/>
    <w:rsid w:val="007B51DF"/>
    <w:rsid w:val="007B62B1"/>
    <w:rsid w:val="007B6AF0"/>
    <w:rsid w:val="007C05DD"/>
    <w:rsid w:val="007C1C70"/>
    <w:rsid w:val="007C1CF3"/>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6C3E"/>
    <w:rsid w:val="007D7526"/>
    <w:rsid w:val="007D780F"/>
    <w:rsid w:val="007D7A03"/>
    <w:rsid w:val="007E0689"/>
    <w:rsid w:val="007E0FF6"/>
    <w:rsid w:val="007E1A36"/>
    <w:rsid w:val="007E1EEE"/>
    <w:rsid w:val="007E2C81"/>
    <w:rsid w:val="007E2CE8"/>
    <w:rsid w:val="007E3057"/>
    <w:rsid w:val="007E30D9"/>
    <w:rsid w:val="007E33BF"/>
    <w:rsid w:val="007E4610"/>
    <w:rsid w:val="007E4715"/>
    <w:rsid w:val="007E505B"/>
    <w:rsid w:val="007E5508"/>
    <w:rsid w:val="007E7091"/>
    <w:rsid w:val="007E72A1"/>
    <w:rsid w:val="007F0B42"/>
    <w:rsid w:val="007F1912"/>
    <w:rsid w:val="007F3119"/>
    <w:rsid w:val="007F3AF9"/>
    <w:rsid w:val="007F5491"/>
    <w:rsid w:val="007F54B8"/>
    <w:rsid w:val="007F607A"/>
    <w:rsid w:val="007F701A"/>
    <w:rsid w:val="008011EC"/>
    <w:rsid w:val="00803605"/>
    <w:rsid w:val="00803929"/>
    <w:rsid w:val="00803FAE"/>
    <w:rsid w:val="008049C1"/>
    <w:rsid w:val="0080605F"/>
    <w:rsid w:val="00807786"/>
    <w:rsid w:val="00807796"/>
    <w:rsid w:val="00807B8E"/>
    <w:rsid w:val="00810832"/>
    <w:rsid w:val="008115B9"/>
    <w:rsid w:val="00811F01"/>
    <w:rsid w:val="00811FCB"/>
    <w:rsid w:val="00814B06"/>
    <w:rsid w:val="008158D6"/>
    <w:rsid w:val="00816E6B"/>
    <w:rsid w:val="00817196"/>
    <w:rsid w:val="0082052B"/>
    <w:rsid w:val="00820F1E"/>
    <w:rsid w:val="00821908"/>
    <w:rsid w:val="008235DB"/>
    <w:rsid w:val="00823A30"/>
    <w:rsid w:val="00823B1E"/>
    <w:rsid w:val="00824AB4"/>
    <w:rsid w:val="00825C42"/>
    <w:rsid w:val="00825D25"/>
    <w:rsid w:val="00827D6F"/>
    <w:rsid w:val="0083173A"/>
    <w:rsid w:val="00833AF6"/>
    <w:rsid w:val="008345F2"/>
    <w:rsid w:val="00834D5F"/>
    <w:rsid w:val="008351F4"/>
    <w:rsid w:val="008376AC"/>
    <w:rsid w:val="00837E62"/>
    <w:rsid w:val="008400E1"/>
    <w:rsid w:val="0084043F"/>
    <w:rsid w:val="008407D4"/>
    <w:rsid w:val="008444E8"/>
    <w:rsid w:val="00844E80"/>
    <w:rsid w:val="00846FE7"/>
    <w:rsid w:val="00847237"/>
    <w:rsid w:val="00847673"/>
    <w:rsid w:val="00847EFA"/>
    <w:rsid w:val="008500CC"/>
    <w:rsid w:val="00850468"/>
    <w:rsid w:val="00851C94"/>
    <w:rsid w:val="00851CB2"/>
    <w:rsid w:val="008520BE"/>
    <w:rsid w:val="0085245D"/>
    <w:rsid w:val="0085353A"/>
    <w:rsid w:val="00853835"/>
    <w:rsid w:val="008539AE"/>
    <w:rsid w:val="00853C2A"/>
    <w:rsid w:val="0085472C"/>
    <w:rsid w:val="008553FE"/>
    <w:rsid w:val="008559E0"/>
    <w:rsid w:val="00856507"/>
    <w:rsid w:val="00856911"/>
    <w:rsid w:val="00857C27"/>
    <w:rsid w:val="00861525"/>
    <w:rsid w:val="00861CD8"/>
    <w:rsid w:val="00861DC7"/>
    <w:rsid w:val="008625CB"/>
    <w:rsid w:val="0086361B"/>
    <w:rsid w:val="0086368E"/>
    <w:rsid w:val="00864866"/>
    <w:rsid w:val="0086522B"/>
    <w:rsid w:val="00865D00"/>
    <w:rsid w:val="008677FD"/>
    <w:rsid w:val="0087026F"/>
    <w:rsid w:val="008706D4"/>
    <w:rsid w:val="00870C22"/>
    <w:rsid w:val="00870F8A"/>
    <w:rsid w:val="008719A4"/>
    <w:rsid w:val="00871D23"/>
    <w:rsid w:val="00872045"/>
    <w:rsid w:val="008723FC"/>
    <w:rsid w:val="00872513"/>
    <w:rsid w:val="00873FAC"/>
    <w:rsid w:val="00874312"/>
    <w:rsid w:val="0087437C"/>
    <w:rsid w:val="008746C1"/>
    <w:rsid w:val="00874CB9"/>
    <w:rsid w:val="00875A5A"/>
    <w:rsid w:val="00875CD7"/>
    <w:rsid w:val="008768AB"/>
    <w:rsid w:val="00876B4D"/>
    <w:rsid w:val="00876F92"/>
    <w:rsid w:val="008770AC"/>
    <w:rsid w:val="00877BA4"/>
    <w:rsid w:val="00877F18"/>
    <w:rsid w:val="0088018F"/>
    <w:rsid w:val="00880B85"/>
    <w:rsid w:val="008818D7"/>
    <w:rsid w:val="0088199B"/>
    <w:rsid w:val="008827A6"/>
    <w:rsid w:val="00882BAC"/>
    <w:rsid w:val="00882BD9"/>
    <w:rsid w:val="00883647"/>
    <w:rsid w:val="008840A7"/>
    <w:rsid w:val="00884124"/>
    <w:rsid w:val="008847BA"/>
    <w:rsid w:val="0088689E"/>
    <w:rsid w:val="0088691A"/>
    <w:rsid w:val="008908E0"/>
    <w:rsid w:val="00893281"/>
    <w:rsid w:val="0089330C"/>
    <w:rsid w:val="00893896"/>
    <w:rsid w:val="00894A88"/>
    <w:rsid w:val="00895386"/>
    <w:rsid w:val="008959A8"/>
    <w:rsid w:val="00895BC0"/>
    <w:rsid w:val="00896084"/>
    <w:rsid w:val="00897015"/>
    <w:rsid w:val="008A09B4"/>
    <w:rsid w:val="008A21FF"/>
    <w:rsid w:val="008A2CE2"/>
    <w:rsid w:val="008A30AC"/>
    <w:rsid w:val="008A3405"/>
    <w:rsid w:val="008A3BA4"/>
    <w:rsid w:val="008A3BCC"/>
    <w:rsid w:val="008A44B8"/>
    <w:rsid w:val="008A4798"/>
    <w:rsid w:val="008A489D"/>
    <w:rsid w:val="008A51A8"/>
    <w:rsid w:val="008A54C7"/>
    <w:rsid w:val="008A5F21"/>
    <w:rsid w:val="008A77D8"/>
    <w:rsid w:val="008A7D86"/>
    <w:rsid w:val="008B0134"/>
    <w:rsid w:val="008B0483"/>
    <w:rsid w:val="008B0948"/>
    <w:rsid w:val="008B120C"/>
    <w:rsid w:val="008B2348"/>
    <w:rsid w:val="008B2E89"/>
    <w:rsid w:val="008B306C"/>
    <w:rsid w:val="008B339E"/>
    <w:rsid w:val="008B40AB"/>
    <w:rsid w:val="008B478E"/>
    <w:rsid w:val="008B49A3"/>
    <w:rsid w:val="008B51A0"/>
    <w:rsid w:val="008B592A"/>
    <w:rsid w:val="008B5F88"/>
    <w:rsid w:val="008B77A3"/>
    <w:rsid w:val="008B7B5C"/>
    <w:rsid w:val="008C0C99"/>
    <w:rsid w:val="008C155A"/>
    <w:rsid w:val="008C1804"/>
    <w:rsid w:val="008C1D6C"/>
    <w:rsid w:val="008C1E07"/>
    <w:rsid w:val="008C2017"/>
    <w:rsid w:val="008C26AE"/>
    <w:rsid w:val="008C2C85"/>
    <w:rsid w:val="008C4958"/>
    <w:rsid w:val="008C4BAA"/>
    <w:rsid w:val="008C5761"/>
    <w:rsid w:val="008C6AE8"/>
    <w:rsid w:val="008C6BB3"/>
    <w:rsid w:val="008C6EAC"/>
    <w:rsid w:val="008C706A"/>
    <w:rsid w:val="008C7573"/>
    <w:rsid w:val="008D1004"/>
    <w:rsid w:val="008D2D40"/>
    <w:rsid w:val="008D34F1"/>
    <w:rsid w:val="008D34FB"/>
    <w:rsid w:val="008D39D8"/>
    <w:rsid w:val="008D3E08"/>
    <w:rsid w:val="008D407A"/>
    <w:rsid w:val="008D42AA"/>
    <w:rsid w:val="008D64AF"/>
    <w:rsid w:val="008D6D1A"/>
    <w:rsid w:val="008D7F34"/>
    <w:rsid w:val="008E083C"/>
    <w:rsid w:val="008E0927"/>
    <w:rsid w:val="008E1444"/>
    <w:rsid w:val="008E14E9"/>
    <w:rsid w:val="008E1909"/>
    <w:rsid w:val="008E197D"/>
    <w:rsid w:val="008E2335"/>
    <w:rsid w:val="008E2FD9"/>
    <w:rsid w:val="008E3DBE"/>
    <w:rsid w:val="008E4FF1"/>
    <w:rsid w:val="008E51EA"/>
    <w:rsid w:val="008E5C0F"/>
    <w:rsid w:val="008E636E"/>
    <w:rsid w:val="008E664E"/>
    <w:rsid w:val="008E6BC2"/>
    <w:rsid w:val="008F0B6E"/>
    <w:rsid w:val="008F1B3F"/>
    <w:rsid w:val="008F1EAB"/>
    <w:rsid w:val="008F2C00"/>
    <w:rsid w:val="008F31FF"/>
    <w:rsid w:val="008F33DC"/>
    <w:rsid w:val="008F3EE5"/>
    <w:rsid w:val="008F477F"/>
    <w:rsid w:val="008F5381"/>
    <w:rsid w:val="008F7996"/>
    <w:rsid w:val="00900AA5"/>
    <w:rsid w:val="0090105A"/>
    <w:rsid w:val="00902350"/>
    <w:rsid w:val="009023DB"/>
    <w:rsid w:val="0090243A"/>
    <w:rsid w:val="0090336B"/>
    <w:rsid w:val="00904AEA"/>
    <w:rsid w:val="00904C22"/>
    <w:rsid w:val="009053AA"/>
    <w:rsid w:val="0090674A"/>
    <w:rsid w:val="00906939"/>
    <w:rsid w:val="0090694C"/>
    <w:rsid w:val="00907749"/>
    <w:rsid w:val="00907788"/>
    <w:rsid w:val="00910B7D"/>
    <w:rsid w:val="00911814"/>
    <w:rsid w:val="00911DFB"/>
    <w:rsid w:val="0091248A"/>
    <w:rsid w:val="00912FC9"/>
    <w:rsid w:val="009139D9"/>
    <w:rsid w:val="00914AD8"/>
    <w:rsid w:val="00914E39"/>
    <w:rsid w:val="0091528A"/>
    <w:rsid w:val="00915534"/>
    <w:rsid w:val="00915AC7"/>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6D2"/>
    <w:rsid w:val="00931BD9"/>
    <w:rsid w:val="00932FB7"/>
    <w:rsid w:val="00934828"/>
    <w:rsid w:val="00935150"/>
    <w:rsid w:val="009368F3"/>
    <w:rsid w:val="00936E6E"/>
    <w:rsid w:val="009376E5"/>
    <w:rsid w:val="009413B1"/>
    <w:rsid w:val="00941636"/>
    <w:rsid w:val="00941FEF"/>
    <w:rsid w:val="00942577"/>
    <w:rsid w:val="00942C99"/>
    <w:rsid w:val="0094336B"/>
    <w:rsid w:val="00943742"/>
    <w:rsid w:val="00944ACA"/>
    <w:rsid w:val="00945353"/>
    <w:rsid w:val="00945440"/>
    <w:rsid w:val="00945C05"/>
    <w:rsid w:val="00946945"/>
    <w:rsid w:val="00946E23"/>
    <w:rsid w:val="0094709C"/>
    <w:rsid w:val="00947713"/>
    <w:rsid w:val="00947E71"/>
    <w:rsid w:val="00950DE7"/>
    <w:rsid w:val="0095113D"/>
    <w:rsid w:val="00952FE2"/>
    <w:rsid w:val="00953906"/>
    <w:rsid w:val="00953920"/>
    <w:rsid w:val="00953D47"/>
    <w:rsid w:val="00954161"/>
    <w:rsid w:val="00954A43"/>
    <w:rsid w:val="00954C11"/>
    <w:rsid w:val="00955741"/>
    <w:rsid w:val="0095681E"/>
    <w:rsid w:val="00956C4E"/>
    <w:rsid w:val="009572D4"/>
    <w:rsid w:val="00957E29"/>
    <w:rsid w:val="00960183"/>
    <w:rsid w:val="00960804"/>
    <w:rsid w:val="00961921"/>
    <w:rsid w:val="00962495"/>
    <w:rsid w:val="00962B47"/>
    <w:rsid w:val="00962D0E"/>
    <w:rsid w:val="00962EAD"/>
    <w:rsid w:val="009641E4"/>
    <w:rsid w:val="0096430A"/>
    <w:rsid w:val="00965348"/>
    <w:rsid w:val="00965477"/>
    <w:rsid w:val="0096554B"/>
    <w:rsid w:val="0096584A"/>
    <w:rsid w:val="00966238"/>
    <w:rsid w:val="009667BE"/>
    <w:rsid w:val="0096738D"/>
    <w:rsid w:val="00970015"/>
    <w:rsid w:val="0097123A"/>
    <w:rsid w:val="00971AFC"/>
    <w:rsid w:val="00971F08"/>
    <w:rsid w:val="009729B4"/>
    <w:rsid w:val="009750D0"/>
    <w:rsid w:val="00975A19"/>
    <w:rsid w:val="00975FD3"/>
    <w:rsid w:val="0097603D"/>
    <w:rsid w:val="009763B7"/>
    <w:rsid w:val="00976949"/>
    <w:rsid w:val="00976CB6"/>
    <w:rsid w:val="0098025A"/>
    <w:rsid w:val="00980295"/>
    <w:rsid w:val="00980477"/>
    <w:rsid w:val="00982387"/>
    <w:rsid w:val="0098239D"/>
    <w:rsid w:val="00982DE5"/>
    <w:rsid w:val="00983809"/>
    <w:rsid w:val="00984B39"/>
    <w:rsid w:val="00984F77"/>
    <w:rsid w:val="00985253"/>
    <w:rsid w:val="009853B3"/>
    <w:rsid w:val="0098758C"/>
    <w:rsid w:val="00987B17"/>
    <w:rsid w:val="009904AE"/>
    <w:rsid w:val="00990528"/>
    <w:rsid w:val="00990630"/>
    <w:rsid w:val="00991761"/>
    <w:rsid w:val="009917FB"/>
    <w:rsid w:val="00991C4F"/>
    <w:rsid w:val="00991D2D"/>
    <w:rsid w:val="00993BD3"/>
    <w:rsid w:val="00994438"/>
    <w:rsid w:val="009944D4"/>
    <w:rsid w:val="00994DCA"/>
    <w:rsid w:val="00995E6D"/>
    <w:rsid w:val="0099606B"/>
    <w:rsid w:val="009960EC"/>
    <w:rsid w:val="00996A94"/>
    <w:rsid w:val="009970DD"/>
    <w:rsid w:val="009A0FBA"/>
    <w:rsid w:val="009A1231"/>
    <w:rsid w:val="009A1601"/>
    <w:rsid w:val="009A2774"/>
    <w:rsid w:val="009A3D68"/>
    <w:rsid w:val="009A3F69"/>
    <w:rsid w:val="009A3FED"/>
    <w:rsid w:val="009A462D"/>
    <w:rsid w:val="009A4850"/>
    <w:rsid w:val="009A5CBA"/>
    <w:rsid w:val="009A61F9"/>
    <w:rsid w:val="009A67CD"/>
    <w:rsid w:val="009A701D"/>
    <w:rsid w:val="009A7D42"/>
    <w:rsid w:val="009B0FB2"/>
    <w:rsid w:val="009B113E"/>
    <w:rsid w:val="009B1F30"/>
    <w:rsid w:val="009B2C43"/>
    <w:rsid w:val="009B2FD5"/>
    <w:rsid w:val="009B3AC2"/>
    <w:rsid w:val="009B4152"/>
    <w:rsid w:val="009B4DF4"/>
    <w:rsid w:val="009B4F64"/>
    <w:rsid w:val="009B529A"/>
    <w:rsid w:val="009B564E"/>
    <w:rsid w:val="009B76F6"/>
    <w:rsid w:val="009B7E87"/>
    <w:rsid w:val="009C0666"/>
    <w:rsid w:val="009C10F2"/>
    <w:rsid w:val="009C1203"/>
    <w:rsid w:val="009C2552"/>
    <w:rsid w:val="009C403E"/>
    <w:rsid w:val="009C4F81"/>
    <w:rsid w:val="009C52EB"/>
    <w:rsid w:val="009C5458"/>
    <w:rsid w:val="009C552C"/>
    <w:rsid w:val="009C5974"/>
    <w:rsid w:val="009C6CC5"/>
    <w:rsid w:val="009D0652"/>
    <w:rsid w:val="009D2498"/>
    <w:rsid w:val="009D3572"/>
    <w:rsid w:val="009D372F"/>
    <w:rsid w:val="009D4352"/>
    <w:rsid w:val="009D4FF0"/>
    <w:rsid w:val="009D5953"/>
    <w:rsid w:val="009D703C"/>
    <w:rsid w:val="009D718F"/>
    <w:rsid w:val="009D74C9"/>
    <w:rsid w:val="009E068F"/>
    <w:rsid w:val="009E0F22"/>
    <w:rsid w:val="009E14E0"/>
    <w:rsid w:val="009E1B1A"/>
    <w:rsid w:val="009E1E75"/>
    <w:rsid w:val="009E2A60"/>
    <w:rsid w:val="009E35DB"/>
    <w:rsid w:val="009E47A3"/>
    <w:rsid w:val="009E5115"/>
    <w:rsid w:val="009E5B52"/>
    <w:rsid w:val="009E666E"/>
    <w:rsid w:val="009E7142"/>
    <w:rsid w:val="009E7EF9"/>
    <w:rsid w:val="009F08F3"/>
    <w:rsid w:val="009F2282"/>
    <w:rsid w:val="009F3260"/>
    <w:rsid w:val="009F344F"/>
    <w:rsid w:val="009F4B2B"/>
    <w:rsid w:val="009F531A"/>
    <w:rsid w:val="009F5AA8"/>
    <w:rsid w:val="009F6594"/>
    <w:rsid w:val="00A018A9"/>
    <w:rsid w:val="00A01913"/>
    <w:rsid w:val="00A01A5E"/>
    <w:rsid w:val="00A02947"/>
    <w:rsid w:val="00A03BAC"/>
    <w:rsid w:val="00A048A8"/>
    <w:rsid w:val="00A0646F"/>
    <w:rsid w:val="00A06AB3"/>
    <w:rsid w:val="00A075C3"/>
    <w:rsid w:val="00A10C2D"/>
    <w:rsid w:val="00A13E54"/>
    <w:rsid w:val="00A149E7"/>
    <w:rsid w:val="00A15691"/>
    <w:rsid w:val="00A17F63"/>
    <w:rsid w:val="00A205F7"/>
    <w:rsid w:val="00A20C83"/>
    <w:rsid w:val="00A21071"/>
    <w:rsid w:val="00A2114E"/>
    <w:rsid w:val="00A2193B"/>
    <w:rsid w:val="00A22C9B"/>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6297"/>
    <w:rsid w:val="00A36C54"/>
    <w:rsid w:val="00A4089F"/>
    <w:rsid w:val="00A40CA3"/>
    <w:rsid w:val="00A4152B"/>
    <w:rsid w:val="00A41E2B"/>
    <w:rsid w:val="00A42D68"/>
    <w:rsid w:val="00A43B49"/>
    <w:rsid w:val="00A43E92"/>
    <w:rsid w:val="00A43FBC"/>
    <w:rsid w:val="00A441FF"/>
    <w:rsid w:val="00A45320"/>
    <w:rsid w:val="00A45641"/>
    <w:rsid w:val="00A45B74"/>
    <w:rsid w:val="00A47D49"/>
    <w:rsid w:val="00A47E96"/>
    <w:rsid w:val="00A502B5"/>
    <w:rsid w:val="00A50DCE"/>
    <w:rsid w:val="00A52E1D"/>
    <w:rsid w:val="00A531CE"/>
    <w:rsid w:val="00A533D1"/>
    <w:rsid w:val="00A54708"/>
    <w:rsid w:val="00A564EC"/>
    <w:rsid w:val="00A5653A"/>
    <w:rsid w:val="00A57150"/>
    <w:rsid w:val="00A5743B"/>
    <w:rsid w:val="00A612AB"/>
    <w:rsid w:val="00A61499"/>
    <w:rsid w:val="00A62626"/>
    <w:rsid w:val="00A62A77"/>
    <w:rsid w:val="00A63108"/>
    <w:rsid w:val="00A633D0"/>
    <w:rsid w:val="00A63483"/>
    <w:rsid w:val="00A64D20"/>
    <w:rsid w:val="00A657D7"/>
    <w:rsid w:val="00A65AA6"/>
    <w:rsid w:val="00A660AC"/>
    <w:rsid w:val="00A67E6C"/>
    <w:rsid w:val="00A70450"/>
    <w:rsid w:val="00A70873"/>
    <w:rsid w:val="00A71B99"/>
    <w:rsid w:val="00A71F0C"/>
    <w:rsid w:val="00A72F00"/>
    <w:rsid w:val="00A72F29"/>
    <w:rsid w:val="00A739D0"/>
    <w:rsid w:val="00A73AC1"/>
    <w:rsid w:val="00A73D00"/>
    <w:rsid w:val="00A74795"/>
    <w:rsid w:val="00A761D4"/>
    <w:rsid w:val="00A768AE"/>
    <w:rsid w:val="00A77EC4"/>
    <w:rsid w:val="00A80929"/>
    <w:rsid w:val="00A813A9"/>
    <w:rsid w:val="00A837AD"/>
    <w:rsid w:val="00A8380C"/>
    <w:rsid w:val="00A83E03"/>
    <w:rsid w:val="00A84A6C"/>
    <w:rsid w:val="00A84AC1"/>
    <w:rsid w:val="00A8506A"/>
    <w:rsid w:val="00A86DC0"/>
    <w:rsid w:val="00A876EB"/>
    <w:rsid w:val="00A9191B"/>
    <w:rsid w:val="00A91B72"/>
    <w:rsid w:val="00A92879"/>
    <w:rsid w:val="00A92DF5"/>
    <w:rsid w:val="00A930D1"/>
    <w:rsid w:val="00A93EB3"/>
    <w:rsid w:val="00A941E2"/>
    <w:rsid w:val="00A9442A"/>
    <w:rsid w:val="00A94497"/>
    <w:rsid w:val="00A963CF"/>
    <w:rsid w:val="00A9644C"/>
    <w:rsid w:val="00A9671D"/>
    <w:rsid w:val="00A97463"/>
    <w:rsid w:val="00A975C0"/>
    <w:rsid w:val="00A97738"/>
    <w:rsid w:val="00A978C7"/>
    <w:rsid w:val="00AA016F"/>
    <w:rsid w:val="00AA0227"/>
    <w:rsid w:val="00AA1013"/>
    <w:rsid w:val="00AA1200"/>
    <w:rsid w:val="00AA1584"/>
    <w:rsid w:val="00AA1A7E"/>
    <w:rsid w:val="00AA1ED6"/>
    <w:rsid w:val="00AA2600"/>
    <w:rsid w:val="00AA2917"/>
    <w:rsid w:val="00AA34CF"/>
    <w:rsid w:val="00AA3A96"/>
    <w:rsid w:val="00AA4053"/>
    <w:rsid w:val="00AA51D6"/>
    <w:rsid w:val="00AA6471"/>
    <w:rsid w:val="00AA67B7"/>
    <w:rsid w:val="00AA69BD"/>
    <w:rsid w:val="00AA74A2"/>
    <w:rsid w:val="00AA7EE2"/>
    <w:rsid w:val="00AB0BC8"/>
    <w:rsid w:val="00AB0F37"/>
    <w:rsid w:val="00AB11CA"/>
    <w:rsid w:val="00AB14D9"/>
    <w:rsid w:val="00AB3B06"/>
    <w:rsid w:val="00AB3F56"/>
    <w:rsid w:val="00AB4185"/>
    <w:rsid w:val="00AB4AB8"/>
    <w:rsid w:val="00AB4C87"/>
    <w:rsid w:val="00AB4EB0"/>
    <w:rsid w:val="00AB655E"/>
    <w:rsid w:val="00AB662F"/>
    <w:rsid w:val="00AB6743"/>
    <w:rsid w:val="00AC007F"/>
    <w:rsid w:val="00AC1B7A"/>
    <w:rsid w:val="00AC20F5"/>
    <w:rsid w:val="00AC2ECD"/>
    <w:rsid w:val="00AC3119"/>
    <w:rsid w:val="00AC3BEA"/>
    <w:rsid w:val="00AC49FB"/>
    <w:rsid w:val="00AC5A10"/>
    <w:rsid w:val="00AC70AC"/>
    <w:rsid w:val="00AC759D"/>
    <w:rsid w:val="00AD0AA3"/>
    <w:rsid w:val="00AD1ECD"/>
    <w:rsid w:val="00AD238D"/>
    <w:rsid w:val="00AD2C19"/>
    <w:rsid w:val="00AD2F48"/>
    <w:rsid w:val="00AD3362"/>
    <w:rsid w:val="00AD3F94"/>
    <w:rsid w:val="00AD41FD"/>
    <w:rsid w:val="00AD4A5A"/>
    <w:rsid w:val="00AD684D"/>
    <w:rsid w:val="00AD725B"/>
    <w:rsid w:val="00AE1092"/>
    <w:rsid w:val="00AE1272"/>
    <w:rsid w:val="00AE27AC"/>
    <w:rsid w:val="00AE40E0"/>
    <w:rsid w:val="00AE4495"/>
    <w:rsid w:val="00AE4C75"/>
    <w:rsid w:val="00AE4DBA"/>
    <w:rsid w:val="00AE4F07"/>
    <w:rsid w:val="00AE517D"/>
    <w:rsid w:val="00AE575D"/>
    <w:rsid w:val="00AE5875"/>
    <w:rsid w:val="00AF0A86"/>
    <w:rsid w:val="00AF19B7"/>
    <w:rsid w:val="00AF1C19"/>
    <w:rsid w:val="00AF1C5D"/>
    <w:rsid w:val="00AF42D7"/>
    <w:rsid w:val="00AF47E0"/>
    <w:rsid w:val="00AF4D58"/>
    <w:rsid w:val="00AF59DF"/>
    <w:rsid w:val="00AF5CC4"/>
    <w:rsid w:val="00AF77D6"/>
    <w:rsid w:val="00AF786C"/>
    <w:rsid w:val="00AF7A52"/>
    <w:rsid w:val="00AF7C7F"/>
    <w:rsid w:val="00B0005C"/>
    <w:rsid w:val="00B006FE"/>
    <w:rsid w:val="00B007CB"/>
    <w:rsid w:val="00B01E69"/>
    <w:rsid w:val="00B02AA9"/>
    <w:rsid w:val="00B02F01"/>
    <w:rsid w:val="00B02FA3"/>
    <w:rsid w:val="00B031B4"/>
    <w:rsid w:val="00B03B5D"/>
    <w:rsid w:val="00B03D5E"/>
    <w:rsid w:val="00B0436A"/>
    <w:rsid w:val="00B05084"/>
    <w:rsid w:val="00B052D1"/>
    <w:rsid w:val="00B0774F"/>
    <w:rsid w:val="00B113B1"/>
    <w:rsid w:val="00B12152"/>
    <w:rsid w:val="00B12BC8"/>
    <w:rsid w:val="00B1348E"/>
    <w:rsid w:val="00B143CC"/>
    <w:rsid w:val="00B14596"/>
    <w:rsid w:val="00B1504F"/>
    <w:rsid w:val="00B157F9"/>
    <w:rsid w:val="00B15A5E"/>
    <w:rsid w:val="00B15D22"/>
    <w:rsid w:val="00B168B1"/>
    <w:rsid w:val="00B16925"/>
    <w:rsid w:val="00B17DF0"/>
    <w:rsid w:val="00B17F23"/>
    <w:rsid w:val="00B17FD2"/>
    <w:rsid w:val="00B20256"/>
    <w:rsid w:val="00B20D09"/>
    <w:rsid w:val="00B20F60"/>
    <w:rsid w:val="00B210A3"/>
    <w:rsid w:val="00B2156A"/>
    <w:rsid w:val="00B219EA"/>
    <w:rsid w:val="00B24E8C"/>
    <w:rsid w:val="00B2679A"/>
    <w:rsid w:val="00B27259"/>
    <w:rsid w:val="00B2763F"/>
    <w:rsid w:val="00B27AAC"/>
    <w:rsid w:val="00B30929"/>
    <w:rsid w:val="00B30C15"/>
    <w:rsid w:val="00B310B0"/>
    <w:rsid w:val="00B3204D"/>
    <w:rsid w:val="00B35250"/>
    <w:rsid w:val="00B372AA"/>
    <w:rsid w:val="00B40445"/>
    <w:rsid w:val="00B41888"/>
    <w:rsid w:val="00B41CA9"/>
    <w:rsid w:val="00B42E9D"/>
    <w:rsid w:val="00B43A03"/>
    <w:rsid w:val="00B43C84"/>
    <w:rsid w:val="00B45A52"/>
    <w:rsid w:val="00B45FF7"/>
    <w:rsid w:val="00B460AB"/>
    <w:rsid w:val="00B46175"/>
    <w:rsid w:val="00B46719"/>
    <w:rsid w:val="00B475E6"/>
    <w:rsid w:val="00B47CEA"/>
    <w:rsid w:val="00B50EDB"/>
    <w:rsid w:val="00B548D2"/>
    <w:rsid w:val="00B54C33"/>
    <w:rsid w:val="00B5748A"/>
    <w:rsid w:val="00B57BF6"/>
    <w:rsid w:val="00B61D3B"/>
    <w:rsid w:val="00B6225D"/>
    <w:rsid w:val="00B62822"/>
    <w:rsid w:val="00B63428"/>
    <w:rsid w:val="00B63FB6"/>
    <w:rsid w:val="00B65B44"/>
    <w:rsid w:val="00B664C7"/>
    <w:rsid w:val="00B66CF3"/>
    <w:rsid w:val="00B67EAB"/>
    <w:rsid w:val="00B71B97"/>
    <w:rsid w:val="00B71E54"/>
    <w:rsid w:val="00B7236A"/>
    <w:rsid w:val="00B72A59"/>
    <w:rsid w:val="00B739F6"/>
    <w:rsid w:val="00B74B41"/>
    <w:rsid w:val="00B74CE0"/>
    <w:rsid w:val="00B75044"/>
    <w:rsid w:val="00B76ABB"/>
    <w:rsid w:val="00B77CDC"/>
    <w:rsid w:val="00B80DAF"/>
    <w:rsid w:val="00B80F47"/>
    <w:rsid w:val="00B81A6C"/>
    <w:rsid w:val="00B81C6D"/>
    <w:rsid w:val="00B823C0"/>
    <w:rsid w:val="00B82E3B"/>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5584"/>
    <w:rsid w:val="00B9608E"/>
    <w:rsid w:val="00B979C2"/>
    <w:rsid w:val="00B97F5C"/>
    <w:rsid w:val="00BA01A0"/>
    <w:rsid w:val="00BA09B8"/>
    <w:rsid w:val="00BA19DB"/>
    <w:rsid w:val="00BA1DE3"/>
    <w:rsid w:val="00BA2280"/>
    <w:rsid w:val="00BA2A08"/>
    <w:rsid w:val="00BA3AEC"/>
    <w:rsid w:val="00BA3F65"/>
    <w:rsid w:val="00BA56D2"/>
    <w:rsid w:val="00BA6096"/>
    <w:rsid w:val="00BA639A"/>
    <w:rsid w:val="00BA7089"/>
    <w:rsid w:val="00BA76E0"/>
    <w:rsid w:val="00BA78D9"/>
    <w:rsid w:val="00BB176F"/>
    <w:rsid w:val="00BB2A25"/>
    <w:rsid w:val="00BB2A93"/>
    <w:rsid w:val="00BB4C93"/>
    <w:rsid w:val="00BB51E9"/>
    <w:rsid w:val="00BB532F"/>
    <w:rsid w:val="00BB5352"/>
    <w:rsid w:val="00BB5B7C"/>
    <w:rsid w:val="00BB7962"/>
    <w:rsid w:val="00BC0FDC"/>
    <w:rsid w:val="00BC12A0"/>
    <w:rsid w:val="00BC165E"/>
    <w:rsid w:val="00BC167F"/>
    <w:rsid w:val="00BC2825"/>
    <w:rsid w:val="00BC3053"/>
    <w:rsid w:val="00BC31CC"/>
    <w:rsid w:val="00BC3896"/>
    <w:rsid w:val="00BC3B17"/>
    <w:rsid w:val="00BC4D2E"/>
    <w:rsid w:val="00BC4E4F"/>
    <w:rsid w:val="00BC5EA1"/>
    <w:rsid w:val="00BD0C97"/>
    <w:rsid w:val="00BD0EBF"/>
    <w:rsid w:val="00BD30D6"/>
    <w:rsid w:val="00BD394B"/>
    <w:rsid w:val="00BD41BD"/>
    <w:rsid w:val="00BD451D"/>
    <w:rsid w:val="00BD482F"/>
    <w:rsid w:val="00BD48AC"/>
    <w:rsid w:val="00BD5F1A"/>
    <w:rsid w:val="00BE01B3"/>
    <w:rsid w:val="00BE0ED9"/>
    <w:rsid w:val="00BE0EF0"/>
    <w:rsid w:val="00BE0F6B"/>
    <w:rsid w:val="00BE1234"/>
    <w:rsid w:val="00BE2AAF"/>
    <w:rsid w:val="00BE2E0C"/>
    <w:rsid w:val="00BE2FA6"/>
    <w:rsid w:val="00BE333F"/>
    <w:rsid w:val="00BE3973"/>
    <w:rsid w:val="00BE5C77"/>
    <w:rsid w:val="00BE5E44"/>
    <w:rsid w:val="00BE6F14"/>
    <w:rsid w:val="00BE7406"/>
    <w:rsid w:val="00BE7603"/>
    <w:rsid w:val="00BE767C"/>
    <w:rsid w:val="00BE7BD3"/>
    <w:rsid w:val="00BF0507"/>
    <w:rsid w:val="00BF155C"/>
    <w:rsid w:val="00BF16BA"/>
    <w:rsid w:val="00BF19AF"/>
    <w:rsid w:val="00BF3279"/>
    <w:rsid w:val="00BF36D4"/>
    <w:rsid w:val="00BF36FE"/>
    <w:rsid w:val="00BF41F1"/>
    <w:rsid w:val="00BF450A"/>
    <w:rsid w:val="00BF4F01"/>
    <w:rsid w:val="00BF5251"/>
    <w:rsid w:val="00BF58C4"/>
    <w:rsid w:val="00BF5978"/>
    <w:rsid w:val="00BF74C7"/>
    <w:rsid w:val="00C0008B"/>
    <w:rsid w:val="00C00572"/>
    <w:rsid w:val="00C015F1"/>
    <w:rsid w:val="00C01C52"/>
    <w:rsid w:val="00C01EBC"/>
    <w:rsid w:val="00C01F33"/>
    <w:rsid w:val="00C022F4"/>
    <w:rsid w:val="00C02CC6"/>
    <w:rsid w:val="00C02D48"/>
    <w:rsid w:val="00C03F81"/>
    <w:rsid w:val="00C040F7"/>
    <w:rsid w:val="00C044AB"/>
    <w:rsid w:val="00C044AC"/>
    <w:rsid w:val="00C04E2D"/>
    <w:rsid w:val="00C05706"/>
    <w:rsid w:val="00C05DAC"/>
    <w:rsid w:val="00C07075"/>
    <w:rsid w:val="00C07377"/>
    <w:rsid w:val="00C0766C"/>
    <w:rsid w:val="00C07688"/>
    <w:rsid w:val="00C10478"/>
    <w:rsid w:val="00C12107"/>
    <w:rsid w:val="00C12CD1"/>
    <w:rsid w:val="00C136EE"/>
    <w:rsid w:val="00C13A2C"/>
    <w:rsid w:val="00C14827"/>
    <w:rsid w:val="00C14D4B"/>
    <w:rsid w:val="00C154BB"/>
    <w:rsid w:val="00C16182"/>
    <w:rsid w:val="00C20F41"/>
    <w:rsid w:val="00C22B2E"/>
    <w:rsid w:val="00C22BD5"/>
    <w:rsid w:val="00C22BDA"/>
    <w:rsid w:val="00C22CC9"/>
    <w:rsid w:val="00C23D02"/>
    <w:rsid w:val="00C24601"/>
    <w:rsid w:val="00C24A0C"/>
    <w:rsid w:val="00C2558F"/>
    <w:rsid w:val="00C2620B"/>
    <w:rsid w:val="00C27164"/>
    <w:rsid w:val="00C27616"/>
    <w:rsid w:val="00C279B5"/>
    <w:rsid w:val="00C27AC2"/>
    <w:rsid w:val="00C27C45"/>
    <w:rsid w:val="00C30F6D"/>
    <w:rsid w:val="00C31ACB"/>
    <w:rsid w:val="00C31D1D"/>
    <w:rsid w:val="00C3247B"/>
    <w:rsid w:val="00C337EA"/>
    <w:rsid w:val="00C33934"/>
    <w:rsid w:val="00C34313"/>
    <w:rsid w:val="00C34400"/>
    <w:rsid w:val="00C345BD"/>
    <w:rsid w:val="00C34E81"/>
    <w:rsid w:val="00C3719D"/>
    <w:rsid w:val="00C3777F"/>
    <w:rsid w:val="00C404D2"/>
    <w:rsid w:val="00C40CB2"/>
    <w:rsid w:val="00C41D39"/>
    <w:rsid w:val="00C42EBB"/>
    <w:rsid w:val="00C440F1"/>
    <w:rsid w:val="00C45B59"/>
    <w:rsid w:val="00C466F6"/>
    <w:rsid w:val="00C47B59"/>
    <w:rsid w:val="00C5052F"/>
    <w:rsid w:val="00C50D88"/>
    <w:rsid w:val="00C51565"/>
    <w:rsid w:val="00C5181E"/>
    <w:rsid w:val="00C51B8B"/>
    <w:rsid w:val="00C51DB5"/>
    <w:rsid w:val="00C5206A"/>
    <w:rsid w:val="00C53A4A"/>
    <w:rsid w:val="00C53D65"/>
    <w:rsid w:val="00C53D73"/>
    <w:rsid w:val="00C54995"/>
    <w:rsid w:val="00C54D41"/>
    <w:rsid w:val="00C54D6B"/>
    <w:rsid w:val="00C551B8"/>
    <w:rsid w:val="00C5686F"/>
    <w:rsid w:val="00C57EEE"/>
    <w:rsid w:val="00C60783"/>
    <w:rsid w:val="00C6086C"/>
    <w:rsid w:val="00C61659"/>
    <w:rsid w:val="00C62A0B"/>
    <w:rsid w:val="00C630CE"/>
    <w:rsid w:val="00C64672"/>
    <w:rsid w:val="00C65510"/>
    <w:rsid w:val="00C702CD"/>
    <w:rsid w:val="00C70697"/>
    <w:rsid w:val="00C72490"/>
    <w:rsid w:val="00C72EF4"/>
    <w:rsid w:val="00C732A5"/>
    <w:rsid w:val="00C739ED"/>
    <w:rsid w:val="00C7523B"/>
    <w:rsid w:val="00C75895"/>
    <w:rsid w:val="00C75CA7"/>
    <w:rsid w:val="00C75D2F"/>
    <w:rsid w:val="00C75DEA"/>
    <w:rsid w:val="00C766E2"/>
    <w:rsid w:val="00C767BE"/>
    <w:rsid w:val="00C76ABD"/>
    <w:rsid w:val="00C76E3C"/>
    <w:rsid w:val="00C77B88"/>
    <w:rsid w:val="00C805C2"/>
    <w:rsid w:val="00C81568"/>
    <w:rsid w:val="00C816B1"/>
    <w:rsid w:val="00C84FC8"/>
    <w:rsid w:val="00C85630"/>
    <w:rsid w:val="00C872DF"/>
    <w:rsid w:val="00C900BD"/>
    <w:rsid w:val="00C9027A"/>
    <w:rsid w:val="00C9068E"/>
    <w:rsid w:val="00C906E1"/>
    <w:rsid w:val="00C90BDA"/>
    <w:rsid w:val="00C91A0F"/>
    <w:rsid w:val="00C91D23"/>
    <w:rsid w:val="00C926AD"/>
    <w:rsid w:val="00C93C4B"/>
    <w:rsid w:val="00C941AF"/>
    <w:rsid w:val="00C94362"/>
    <w:rsid w:val="00C944AB"/>
    <w:rsid w:val="00C94D06"/>
    <w:rsid w:val="00C95330"/>
    <w:rsid w:val="00C95B40"/>
    <w:rsid w:val="00C96731"/>
    <w:rsid w:val="00C976D8"/>
    <w:rsid w:val="00C97E18"/>
    <w:rsid w:val="00CA1189"/>
    <w:rsid w:val="00CA1C33"/>
    <w:rsid w:val="00CA1ED8"/>
    <w:rsid w:val="00CA2DE0"/>
    <w:rsid w:val="00CA2F85"/>
    <w:rsid w:val="00CA37DD"/>
    <w:rsid w:val="00CA40F4"/>
    <w:rsid w:val="00CA46C5"/>
    <w:rsid w:val="00CA5278"/>
    <w:rsid w:val="00CA55FD"/>
    <w:rsid w:val="00CA5C1C"/>
    <w:rsid w:val="00CA77FB"/>
    <w:rsid w:val="00CB0852"/>
    <w:rsid w:val="00CB098F"/>
    <w:rsid w:val="00CB0AE5"/>
    <w:rsid w:val="00CB0CD1"/>
    <w:rsid w:val="00CB1F63"/>
    <w:rsid w:val="00CB3131"/>
    <w:rsid w:val="00CB5AA9"/>
    <w:rsid w:val="00CB7170"/>
    <w:rsid w:val="00CC040E"/>
    <w:rsid w:val="00CC0627"/>
    <w:rsid w:val="00CC111F"/>
    <w:rsid w:val="00CC1E69"/>
    <w:rsid w:val="00CC2011"/>
    <w:rsid w:val="00CC2DDD"/>
    <w:rsid w:val="00CC3EA0"/>
    <w:rsid w:val="00CC4580"/>
    <w:rsid w:val="00CC703C"/>
    <w:rsid w:val="00CC7B45"/>
    <w:rsid w:val="00CC7FA8"/>
    <w:rsid w:val="00CD05CF"/>
    <w:rsid w:val="00CD1188"/>
    <w:rsid w:val="00CD1616"/>
    <w:rsid w:val="00CD2022"/>
    <w:rsid w:val="00CD2D49"/>
    <w:rsid w:val="00CD2ED1"/>
    <w:rsid w:val="00CD2F9C"/>
    <w:rsid w:val="00CD337B"/>
    <w:rsid w:val="00CD3E08"/>
    <w:rsid w:val="00CD43BE"/>
    <w:rsid w:val="00CD4F04"/>
    <w:rsid w:val="00CD537E"/>
    <w:rsid w:val="00CD58DA"/>
    <w:rsid w:val="00CD5D91"/>
    <w:rsid w:val="00CD5F27"/>
    <w:rsid w:val="00CD65E6"/>
    <w:rsid w:val="00CD6E63"/>
    <w:rsid w:val="00CD6E8F"/>
    <w:rsid w:val="00CD703F"/>
    <w:rsid w:val="00CD7759"/>
    <w:rsid w:val="00CD798D"/>
    <w:rsid w:val="00CE0BD0"/>
    <w:rsid w:val="00CE243C"/>
    <w:rsid w:val="00CE2E8E"/>
    <w:rsid w:val="00CE3AC6"/>
    <w:rsid w:val="00CE3D02"/>
    <w:rsid w:val="00CE413F"/>
    <w:rsid w:val="00CE485A"/>
    <w:rsid w:val="00CE5B06"/>
    <w:rsid w:val="00CE7561"/>
    <w:rsid w:val="00CE7A1E"/>
    <w:rsid w:val="00CF1354"/>
    <w:rsid w:val="00CF1829"/>
    <w:rsid w:val="00CF2A35"/>
    <w:rsid w:val="00CF2B6E"/>
    <w:rsid w:val="00CF3204"/>
    <w:rsid w:val="00CF330A"/>
    <w:rsid w:val="00CF36FD"/>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3CC5"/>
    <w:rsid w:val="00D046BC"/>
    <w:rsid w:val="00D04BFA"/>
    <w:rsid w:val="00D0535D"/>
    <w:rsid w:val="00D05C87"/>
    <w:rsid w:val="00D06945"/>
    <w:rsid w:val="00D06EA0"/>
    <w:rsid w:val="00D10249"/>
    <w:rsid w:val="00D10876"/>
    <w:rsid w:val="00D10DDA"/>
    <w:rsid w:val="00D11587"/>
    <w:rsid w:val="00D115C3"/>
    <w:rsid w:val="00D11897"/>
    <w:rsid w:val="00D12D57"/>
    <w:rsid w:val="00D13135"/>
    <w:rsid w:val="00D138FA"/>
    <w:rsid w:val="00D13BCB"/>
    <w:rsid w:val="00D13E4E"/>
    <w:rsid w:val="00D17598"/>
    <w:rsid w:val="00D17C35"/>
    <w:rsid w:val="00D17DD7"/>
    <w:rsid w:val="00D203D0"/>
    <w:rsid w:val="00D20755"/>
    <w:rsid w:val="00D20BDB"/>
    <w:rsid w:val="00D224C3"/>
    <w:rsid w:val="00D225C6"/>
    <w:rsid w:val="00D22614"/>
    <w:rsid w:val="00D239A7"/>
    <w:rsid w:val="00D23F47"/>
    <w:rsid w:val="00D24363"/>
    <w:rsid w:val="00D24907"/>
    <w:rsid w:val="00D258F7"/>
    <w:rsid w:val="00D267C5"/>
    <w:rsid w:val="00D2758E"/>
    <w:rsid w:val="00D27FEE"/>
    <w:rsid w:val="00D3079B"/>
    <w:rsid w:val="00D324CF"/>
    <w:rsid w:val="00D3277E"/>
    <w:rsid w:val="00D32C58"/>
    <w:rsid w:val="00D3363A"/>
    <w:rsid w:val="00D34968"/>
    <w:rsid w:val="00D3581B"/>
    <w:rsid w:val="00D3623E"/>
    <w:rsid w:val="00D36D5C"/>
    <w:rsid w:val="00D36E71"/>
    <w:rsid w:val="00D37206"/>
    <w:rsid w:val="00D37D87"/>
    <w:rsid w:val="00D40B33"/>
    <w:rsid w:val="00D42D0D"/>
    <w:rsid w:val="00D4318F"/>
    <w:rsid w:val="00D438BF"/>
    <w:rsid w:val="00D440F8"/>
    <w:rsid w:val="00D4562B"/>
    <w:rsid w:val="00D46020"/>
    <w:rsid w:val="00D46564"/>
    <w:rsid w:val="00D472BB"/>
    <w:rsid w:val="00D47E01"/>
    <w:rsid w:val="00D50027"/>
    <w:rsid w:val="00D508F2"/>
    <w:rsid w:val="00D51285"/>
    <w:rsid w:val="00D51507"/>
    <w:rsid w:val="00D52C3A"/>
    <w:rsid w:val="00D53597"/>
    <w:rsid w:val="00D5430F"/>
    <w:rsid w:val="00D546CA"/>
    <w:rsid w:val="00D546FF"/>
    <w:rsid w:val="00D55AD5"/>
    <w:rsid w:val="00D560FF"/>
    <w:rsid w:val="00D56F7E"/>
    <w:rsid w:val="00D576CA"/>
    <w:rsid w:val="00D57DC0"/>
    <w:rsid w:val="00D60B9A"/>
    <w:rsid w:val="00D618AA"/>
    <w:rsid w:val="00D61AF5"/>
    <w:rsid w:val="00D62587"/>
    <w:rsid w:val="00D63D34"/>
    <w:rsid w:val="00D64BDB"/>
    <w:rsid w:val="00D652B5"/>
    <w:rsid w:val="00D660D6"/>
    <w:rsid w:val="00D66155"/>
    <w:rsid w:val="00D6656C"/>
    <w:rsid w:val="00D66E6F"/>
    <w:rsid w:val="00D66E9B"/>
    <w:rsid w:val="00D67C90"/>
    <w:rsid w:val="00D705A6"/>
    <w:rsid w:val="00D708B0"/>
    <w:rsid w:val="00D716AC"/>
    <w:rsid w:val="00D724E4"/>
    <w:rsid w:val="00D74BE7"/>
    <w:rsid w:val="00D77199"/>
    <w:rsid w:val="00D774D4"/>
    <w:rsid w:val="00D77B1D"/>
    <w:rsid w:val="00D8021F"/>
    <w:rsid w:val="00D80383"/>
    <w:rsid w:val="00D8085A"/>
    <w:rsid w:val="00D81016"/>
    <w:rsid w:val="00D823C6"/>
    <w:rsid w:val="00D83C1E"/>
    <w:rsid w:val="00D85056"/>
    <w:rsid w:val="00D851D7"/>
    <w:rsid w:val="00D863DF"/>
    <w:rsid w:val="00D86A19"/>
    <w:rsid w:val="00D86CA3"/>
    <w:rsid w:val="00D871CE"/>
    <w:rsid w:val="00D877BF"/>
    <w:rsid w:val="00D901FE"/>
    <w:rsid w:val="00D90FA6"/>
    <w:rsid w:val="00D9196D"/>
    <w:rsid w:val="00D91EDC"/>
    <w:rsid w:val="00D92982"/>
    <w:rsid w:val="00D94A62"/>
    <w:rsid w:val="00D9504D"/>
    <w:rsid w:val="00D9532D"/>
    <w:rsid w:val="00D953BF"/>
    <w:rsid w:val="00D963C1"/>
    <w:rsid w:val="00D96A74"/>
    <w:rsid w:val="00D96A91"/>
    <w:rsid w:val="00D96DF4"/>
    <w:rsid w:val="00D975FC"/>
    <w:rsid w:val="00D97946"/>
    <w:rsid w:val="00DA141E"/>
    <w:rsid w:val="00DA305E"/>
    <w:rsid w:val="00DA395C"/>
    <w:rsid w:val="00DA3C1F"/>
    <w:rsid w:val="00DA43BC"/>
    <w:rsid w:val="00DA5417"/>
    <w:rsid w:val="00DA56E8"/>
    <w:rsid w:val="00DA5E1B"/>
    <w:rsid w:val="00DA7FAC"/>
    <w:rsid w:val="00DB0D6A"/>
    <w:rsid w:val="00DB1224"/>
    <w:rsid w:val="00DB178F"/>
    <w:rsid w:val="00DB377D"/>
    <w:rsid w:val="00DB5387"/>
    <w:rsid w:val="00DB5533"/>
    <w:rsid w:val="00DB5F55"/>
    <w:rsid w:val="00DB69B5"/>
    <w:rsid w:val="00DB78DA"/>
    <w:rsid w:val="00DC2D36"/>
    <w:rsid w:val="00DC376F"/>
    <w:rsid w:val="00DC53EF"/>
    <w:rsid w:val="00DC562E"/>
    <w:rsid w:val="00DC7A42"/>
    <w:rsid w:val="00DC7DCC"/>
    <w:rsid w:val="00DD0A53"/>
    <w:rsid w:val="00DD2E15"/>
    <w:rsid w:val="00DD4C4C"/>
    <w:rsid w:val="00DD53B1"/>
    <w:rsid w:val="00DD5749"/>
    <w:rsid w:val="00DD5AFF"/>
    <w:rsid w:val="00DD5EDD"/>
    <w:rsid w:val="00DD5F90"/>
    <w:rsid w:val="00DD6906"/>
    <w:rsid w:val="00DD752F"/>
    <w:rsid w:val="00DD7ABB"/>
    <w:rsid w:val="00DD7ED1"/>
    <w:rsid w:val="00DE14B9"/>
    <w:rsid w:val="00DE1B4B"/>
    <w:rsid w:val="00DE1C0A"/>
    <w:rsid w:val="00DE28B7"/>
    <w:rsid w:val="00DE404C"/>
    <w:rsid w:val="00DE41F9"/>
    <w:rsid w:val="00DE45A2"/>
    <w:rsid w:val="00DE5608"/>
    <w:rsid w:val="00DE58D0"/>
    <w:rsid w:val="00DE5F2A"/>
    <w:rsid w:val="00DE6047"/>
    <w:rsid w:val="00DE654F"/>
    <w:rsid w:val="00DE6553"/>
    <w:rsid w:val="00DE65EE"/>
    <w:rsid w:val="00DE68E1"/>
    <w:rsid w:val="00DE6AE2"/>
    <w:rsid w:val="00DE7B2C"/>
    <w:rsid w:val="00DF0463"/>
    <w:rsid w:val="00DF0B6E"/>
    <w:rsid w:val="00DF15E0"/>
    <w:rsid w:val="00DF29BD"/>
    <w:rsid w:val="00DF37A0"/>
    <w:rsid w:val="00DF3A1E"/>
    <w:rsid w:val="00DF4276"/>
    <w:rsid w:val="00DF45A1"/>
    <w:rsid w:val="00DF461B"/>
    <w:rsid w:val="00DF4996"/>
    <w:rsid w:val="00DF59C6"/>
    <w:rsid w:val="00DF60BC"/>
    <w:rsid w:val="00DF6758"/>
    <w:rsid w:val="00DF6A9A"/>
    <w:rsid w:val="00DF79AF"/>
    <w:rsid w:val="00DF7C40"/>
    <w:rsid w:val="00E0032B"/>
    <w:rsid w:val="00E006AA"/>
    <w:rsid w:val="00E00E34"/>
    <w:rsid w:val="00E01224"/>
    <w:rsid w:val="00E01B23"/>
    <w:rsid w:val="00E020F3"/>
    <w:rsid w:val="00E02CF6"/>
    <w:rsid w:val="00E067DE"/>
    <w:rsid w:val="00E067FA"/>
    <w:rsid w:val="00E06D01"/>
    <w:rsid w:val="00E077B5"/>
    <w:rsid w:val="00E07D70"/>
    <w:rsid w:val="00E10139"/>
    <w:rsid w:val="00E110E7"/>
    <w:rsid w:val="00E11454"/>
    <w:rsid w:val="00E11B20"/>
    <w:rsid w:val="00E133E4"/>
    <w:rsid w:val="00E1370F"/>
    <w:rsid w:val="00E139A2"/>
    <w:rsid w:val="00E13F7B"/>
    <w:rsid w:val="00E16A97"/>
    <w:rsid w:val="00E17072"/>
    <w:rsid w:val="00E17AF5"/>
    <w:rsid w:val="00E17FA2"/>
    <w:rsid w:val="00E2036A"/>
    <w:rsid w:val="00E20A06"/>
    <w:rsid w:val="00E22330"/>
    <w:rsid w:val="00E23EB0"/>
    <w:rsid w:val="00E23FB2"/>
    <w:rsid w:val="00E24BEB"/>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5C0"/>
    <w:rsid w:val="00E33B5B"/>
    <w:rsid w:val="00E34188"/>
    <w:rsid w:val="00E34B6E"/>
    <w:rsid w:val="00E35559"/>
    <w:rsid w:val="00E355B9"/>
    <w:rsid w:val="00E36B1C"/>
    <w:rsid w:val="00E3723A"/>
    <w:rsid w:val="00E37860"/>
    <w:rsid w:val="00E40395"/>
    <w:rsid w:val="00E40501"/>
    <w:rsid w:val="00E40D82"/>
    <w:rsid w:val="00E40EBB"/>
    <w:rsid w:val="00E41F12"/>
    <w:rsid w:val="00E4343C"/>
    <w:rsid w:val="00E43F88"/>
    <w:rsid w:val="00E446F1"/>
    <w:rsid w:val="00E44C1D"/>
    <w:rsid w:val="00E45707"/>
    <w:rsid w:val="00E45AF5"/>
    <w:rsid w:val="00E465D9"/>
    <w:rsid w:val="00E467F5"/>
    <w:rsid w:val="00E46886"/>
    <w:rsid w:val="00E469A2"/>
    <w:rsid w:val="00E46EF0"/>
    <w:rsid w:val="00E476B7"/>
    <w:rsid w:val="00E47AEF"/>
    <w:rsid w:val="00E47CEE"/>
    <w:rsid w:val="00E53255"/>
    <w:rsid w:val="00E53259"/>
    <w:rsid w:val="00E5355F"/>
    <w:rsid w:val="00E53A01"/>
    <w:rsid w:val="00E53B75"/>
    <w:rsid w:val="00E54227"/>
    <w:rsid w:val="00E54E3B"/>
    <w:rsid w:val="00E554B3"/>
    <w:rsid w:val="00E561E1"/>
    <w:rsid w:val="00E56543"/>
    <w:rsid w:val="00E57565"/>
    <w:rsid w:val="00E575C4"/>
    <w:rsid w:val="00E61933"/>
    <w:rsid w:val="00E619DE"/>
    <w:rsid w:val="00E63838"/>
    <w:rsid w:val="00E63D08"/>
    <w:rsid w:val="00E64434"/>
    <w:rsid w:val="00E6678F"/>
    <w:rsid w:val="00E669C8"/>
    <w:rsid w:val="00E66E1D"/>
    <w:rsid w:val="00E67C51"/>
    <w:rsid w:val="00E67E4A"/>
    <w:rsid w:val="00E716B3"/>
    <w:rsid w:val="00E71F40"/>
    <w:rsid w:val="00E7271F"/>
    <w:rsid w:val="00E72EFC"/>
    <w:rsid w:val="00E73BA1"/>
    <w:rsid w:val="00E73CBB"/>
    <w:rsid w:val="00E750EC"/>
    <w:rsid w:val="00E758EC"/>
    <w:rsid w:val="00E76A82"/>
    <w:rsid w:val="00E805CC"/>
    <w:rsid w:val="00E81902"/>
    <w:rsid w:val="00E8234C"/>
    <w:rsid w:val="00E82A34"/>
    <w:rsid w:val="00E8324A"/>
    <w:rsid w:val="00E83AA9"/>
    <w:rsid w:val="00E85928"/>
    <w:rsid w:val="00E86A2C"/>
    <w:rsid w:val="00E87822"/>
    <w:rsid w:val="00E8783C"/>
    <w:rsid w:val="00E90395"/>
    <w:rsid w:val="00E90E49"/>
    <w:rsid w:val="00E910A5"/>
    <w:rsid w:val="00E917F9"/>
    <w:rsid w:val="00E920AE"/>
    <w:rsid w:val="00E9291C"/>
    <w:rsid w:val="00E93C49"/>
    <w:rsid w:val="00E93FFE"/>
    <w:rsid w:val="00E947EA"/>
    <w:rsid w:val="00E94F8A"/>
    <w:rsid w:val="00E95684"/>
    <w:rsid w:val="00E956AC"/>
    <w:rsid w:val="00E959FA"/>
    <w:rsid w:val="00E96DFF"/>
    <w:rsid w:val="00EA116D"/>
    <w:rsid w:val="00EA1343"/>
    <w:rsid w:val="00EA176D"/>
    <w:rsid w:val="00EA1BA2"/>
    <w:rsid w:val="00EA3972"/>
    <w:rsid w:val="00EA40D1"/>
    <w:rsid w:val="00EA4660"/>
    <w:rsid w:val="00EA4D8C"/>
    <w:rsid w:val="00EA6DC4"/>
    <w:rsid w:val="00EA7302"/>
    <w:rsid w:val="00EA7A41"/>
    <w:rsid w:val="00EB014C"/>
    <w:rsid w:val="00EB077B"/>
    <w:rsid w:val="00EB0CC5"/>
    <w:rsid w:val="00EB1EA8"/>
    <w:rsid w:val="00EB2209"/>
    <w:rsid w:val="00EB4C64"/>
    <w:rsid w:val="00EB4EA2"/>
    <w:rsid w:val="00EB4F57"/>
    <w:rsid w:val="00EB57C3"/>
    <w:rsid w:val="00EB5C6E"/>
    <w:rsid w:val="00EB6991"/>
    <w:rsid w:val="00EB6ADC"/>
    <w:rsid w:val="00EC0A73"/>
    <w:rsid w:val="00EC195E"/>
    <w:rsid w:val="00EC1B4B"/>
    <w:rsid w:val="00EC1CB3"/>
    <w:rsid w:val="00EC27C6"/>
    <w:rsid w:val="00EC27CD"/>
    <w:rsid w:val="00EC2AD7"/>
    <w:rsid w:val="00EC3625"/>
    <w:rsid w:val="00EC3674"/>
    <w:rsid w:val="00EC4207"/>
    <w:rsid w:val="00EC4649"/>
    <w:rsid w:val="00EC4E63"/>
    <w:rsid w:val="00EC55F4"/>
    <w:rsid w:val="00EC5653"/>
    <w:rsid w:val="00EC71CE"/>
    <w:rsid w:val="00ED0ECF"/>
    <w:rsid w:val="00ED1006"/>
    <w:rsid w:val="00ED22D2"/>
    <w:rsid w:val="00ED2409"/>
    <w:rsid w:val="00ED2959"/>
    <w:rsid w:val="00ED2BEF"/>
    <w:rsid w:val="00ED2E24"/>
    <w:rsid w:val="00ED363C"/>
    <w:rsid w:val="00ED5626"/>
    <w:rsid w:val="00ED57D5"/>
    <w:rsid w:val="00ED6690"/>
    <w:rsid w:val="00ED6713"/>
    <w:rsid w:val="00ED6F2E"/>
    <w:rsid w:val="00ED7A2C"/>
    <w:rsid w:val="00EE020E"/>
    <w:rsid w:val="00EE1780"/>
    <w:rsid w:val="00EE1AB8"/>
    <w:rsid w:val="00EE3373"/>
    <w:rsid w:val="00EE3DA8"/>
    <w:rsid w:val="00EE41FC"/>
    <w:rsid w:val="00EE44BC"/>
    <w:rsid w:val="00EE6D43"/>
    <w:rsid w:val="00EE7ACD"/>
    <w:rsid w:val="00EF1875"/>
    <w:rsid w:val="00EF18FE"/>
    <w:rsid w:val="00EF40F7"/>
    <w:rsid w:val="00EF470F"/>
    <w:rsid w:val="00EF520E"/>
    <w:rsid w:val="00EF5787"/>
    <w:rsid w:val="00EF60D0"/>
    <w:rsid w:val="00EF6B97"/>
    <w:rsid w:val="00EF7453"/>
    <w:rsid w:val="00F04DB5"/>
    <w:rsid w:val="00F0528D"/>
    <w:rsid w:val="00F06C67"/>
    <w:rsid w:val="00F06DFD"/>
    <w:rsid w:val="00F071D1"/>
    <w:rsid w:val="00F07533"/>
    <w:rsid w:val="00F10209"/>
    <w:rsid w:val="00F10629"/>
    <w:rsid w:val="00F10F13"/>
    <w:rsid w:val="00F12C5F"/>
    <w:rsid w:val="00F1364C"/>
    <w:rsid w:val="00F14277"/>
    <w:rsid w:val="00F143EA"/>
    <w:rsid w:val="00F146DC"/>
    <w:rsid w:val="00F14E86"/>
    <w:rsid w:val="00F15233"/>
    <w:rsid w:val="00F15FA5"/>
    <w:rsid w:val="00F16465"/>
    <w:rsid w:val="00F16AAE"/>
    <w:rsid w:val="00F16C0E"/>
    <w:rsid w:val="00F16D8C"/>
    <w:rsid w:val="00F209B7"/>
    <w:rsid w:val="00F21A30"/>
    <w:rsid w:val="00F21A71"/>
    <w:rsid w:val="00F220D9"/>
    <w:rsid w:val="00F23685"/>
    <w:rsid w:val="00F2376F"/>
    <w:rsid w:val="00F23DE0"/>
    <w:rsid w:val="00F243D8"/>
    <w:rsid w:val="00F2447D"/>
    <w:rsid w:val="00F25F17"/>
    <w:rsid w:val="00F26885"/>
    <w:rsid w:val="00F27410"/>
    <w:rsid w:val="00F306F6"/>
    <w:rsid w:val="00F30828"/>
    <w:rsid w:val="00F313D6"/>
    <w:rsid w:val="00F316FD"/>
    <w:rsid w:val="00F322BC"/>
    <w:rsid w:val="00F32950"/>
    <w:rsid w:val="00F32FB1"/>
    <w:rsid w:val="00F334AA"/>
    <w:rsid w:val="00F33D3B"/>
    <w:rsid w:val="00F33D81"/>
    <w:rsid w:val="00F35301"/>
    <w:rsid w:val="00F35F64"/>
    <w:rsid w:val="00F373CD"/>
    <w:rsid w:val="00F37741"/>
    <w:rsid w:val="00F40BC3"/>
    <w:rsid w:val="00F40F0C"/>
    <w:rsid w:val="00F4117A"/>
    <w:rsid w:val="00F422A0"/>
    <w:rsid w:val="00F4251D"/>
    <w:rsid w:val="00F43C68"/>
    <w:rsid w:val="00F44DA3"/>
    <w:rsid w:val="00F45AEB"/>
    <w:rsid w:val="00F46BC8"/>
    <w:rsid w:val="00F4766C"/>
    <w:rsid w:val="00F478D7"/>
    <w:rsid w:val="00F50260"/>
    <w:rsid w:val="00F5033C"/>
    <w:rsid w:val="00F503D0"/>
    <w:rsid w:val="00F507D1"/>
    <w:rsid w:val="00F508FE"/>
    <w:rsid w:val="00F51808"/>
    <w:rsid w:val="00F519CE"/>
    <w:rsid w:val="00F51ADA"/>
    <w:rsid w:val="00F52105"/>
    <w:rsid w:val="00F521A7"/>
    <w:rsid w:val="00F525E1"/>
    <w:rsid w:val="00F55085"/>
    <w:rsid w:val="00F56052"/>
    <w:rsid w:val="00F562E2"/>
    <w:rsid w:val="00F56909"/>
    <w:rsid w:val="00F56C4C"/>
    <w:rsid w:val="00F603B1"/>
    <w:rsid w:val="00F60595"/>
    <w:rsid w:val="00F607C5"/>
    <w:rsid w:val="00F60DEA"/>
    <w:rsid w:val="00F6302A"/>
    <w:rsid w:val="00F647CF"/>
    <w:rsid w:val="00F649FD"/>
    <w:rsid w:val="00F64C2B"/>
    <w:rsid w:val="00F651BE"/>
    <w:rsid w:val="00F66670"/>
    <w:rsid w:val="00F66695"/>
    <w:rsid w:val="00F67155"/>
    <w:rsid w:val="00F67F53"/>
    <w:rsid w:val="00F70116"/>
    <w:rsid w:val="00F703BE"/>
    <w:rsid w:val="00F7135D"/>
    <w:rsid w:val="00F7184A"/>
    <w:rsid w:val="00F71BF5"/>
    <w:rsid w:val="00F71F69"/>
    <w:rsid w:val="00F72150"/>
    <w:rsid w:val="00F72B72"/>
    <w:rsid w:val="00F73D9D"/>
    <w:rsid w:val="00F74BB9"/>
    <w:rsid w:val="00F75582"/>
    <w:rsid w:val="00F75A52"/>
    <w:rsid w:val="00F763E2"/>
    <w:rsid w:val="00F76EFA"/>
    <w:rsid w:val="00F804BE"/>
    <w:rsid w:val="00F817CE"/>
    <w:rsid w:val="00F81C7F"/>
    <w:rsid w:val="00F82213"/>
    <w:rsid w:val="00F82BE4"/>
    <w:rsid w:val="00F82C04"/>
    <w:rsid w:val="00F83C73"/>
    <w:rsid w:val="00F8451E"/>
    <w:rsid w:val="00F8456C"/>
    <w:rsid w:val="00F847A7"/>
    <w:rsid w:val="00F84C45"/>
    <w:rsid w:val="00F84CDA"/>
    <w:rsid w:val="00F859D8"/>
    <w:rsid w:val="00F86743"/>
    <w:rsid w:val="00F868F5"/>
    <w:rsid w:val="00F86F40"/>
    <w:rsid w:val="00F87B1D"/>
    <w:rsid w:val="00F90089"/>
    <w:rsid w:val="00F9056A"/>
    <w:rsid w:val="00F90F8D"/>
    <w:rsid w:val="00F9110D"/>
    <w:rsid w:val="00F91B1A"/>
    <w:rsid w:val="00F92782"/>
    <w:rsid w:val="00F9388A"/>
    <w:rsid w:val="00F93AA9"/>
    <w:rsid w:val="00F9538C"/>
    <w:rsid w:val="00F962D9"/>
    <w:rsid w:val="00F966AA"/>
    <w:rsid w:val="00F96985"/>
    <w:rsid w:val="00F96B91"/>
    <w:rsid w:val="00F974A6"/>
    <w:rsid w:val="00F97838"/>
    <w:rsid w:val="00F97983"/>
    <w:rsid w:val="00FA1379"/>
    <w:rsid w:val="00FA1965"/>
    <w:rsid w:val="00FA2BB3"/>
    <w:rsid w:val="00FA41F9"/>
    <w:rsid w:val="00FA4E74"/>
    <w:rsid w:val="00FA57BF"/>
    <w:rsid w:val="00FA7169"/>
    <w:rsid w:val="00FA7362"/>
    <w:rsid w:val="00FB1CCB"/>
    <w:rsid w:val="00FB2389"/>
    <w:rsid w:val="00FB269B"/>
    <w:rsid w:val="00FB3A07"/>
    <w:rsid w:val="00FB3D0D"/>
    <w:rsid w:val="00FB4C80"/>
    <w:rsid w:val="00FB57F9"/>
    <w:rsid w:val="00FB58E0"/>
    <w:rsid w:val="00FB65D7"/>
    <w:rsid w:val="00FB6773"/>
    <w:rsid w:val="00FB6A6A"/>
    <w:rsid w:val="00FB7CB8"/>
    <w:rsid w:val="00FC0858"/>
    <w:rsid w:val="00FC0FE2"/>
    <w:rsid w:val="00FC4D43"/>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19F"/>
    <w:rsid w:val="00FE0655"/>
    <w:rsid w:val="00FE0A92"/>
    <w:rsid w:val="00FE19E1"/>
    <w:rsid w:val="00FE1F8B"/>
    <w:rsid w:val="00FE2365"/>
    <w:rsid w:val="00FE3661"/>
    <w:rsid w:val="00FE4B4A"/>
    <w:rsid w:val="00FE4C7B"/>
    <w:rsid w:val="00FE4D0C"/>
    <w:rsid w:val="00FE6ACE"/>
    <w:rsid w:val="00FE7336"/>
    <w:rsid w:val="00FE787C"/>
    <w:rsid w:val="00FE78BB"/>
    <w:rsid w:val="00FF24E8"/>
    <w:rsid w:val="00FF32F0"/>
    <w:rsid w:val="00FF3EC3"/>
    <w:rsid w:val="00FF40B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C25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link w:val="FootnoteTextChar"/>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link w:val="FootnoteText"/>
    <w:semiHidden/>
    <w:rsid w:val="00D03CC5"/>
    <w:rPr>
      <w:rFonts w:ascii="Arial" w:eastAsia="Times New Roman" w:hAnsi="Arial"/>
      <w:sz w:val="16"/>
      <w:szCs w:val="16"/>
      <w:lang w:val="en-GB" w:eastAsia="zh-CN"/>
    </w:rPr>
  </w:style>
  <w:style w:type="paragraph" w:customStyle="1" w:styleId="IvDbodytext">
    <w:name w:val="IvD bodytext"/>
    <w:basedOn w:val="BodyText"/>
    <w:link w:val="IvDbodytextChar"/>
    <w:qFormat/>
    <w:rsid w:val="00D12D5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12D57"/>
    <w:rPr>
      <w:rFonts w:ascii="Arial" w:eastAsia="Times New Roman" w:hAnsi="Arial"/>
      <w:spacing w:val="2"/>
    </w:rPr>
  </w:style>
  <w:style w:type="character" w:styleId="PlaceholderText">
    <w:name w:val="Placeholder Text"/>
    <w:basedOn w:val="DefaultParagraphFont"/>
    <w:uiPriority w:val="99"/>
    <w:semiHidden/>
    <w:rsid w:val="00953906"/>
    <w:rPr>
      <w:color w:val="808080"/>
    </w:rPr>
  </w:style>
  <w:style w:type="paragraph" w:styleId="ListNumber3">
    <w:name w:val="List Number 3"/>
    <w:basedOn w:val="Normal"/>
    <w:rsid w:val="00016706"/>
    <w:pPr>
      <w:numPr>
        <w:numId w:val="34"/>
      </w:numPr>
      <w:tabs>
        <w:tab w:val="num" w:pos="926"/>
      </w:tabs>
      <w:spacing w:after="180"/>
      <w:ind w:left="926"/>
      <w:jc w:val="left"/>
    </w:pPr>
    <w:rPr>
      <w:rFonts w:ascii="Times New Roman" w:eastAsia="MS Mincho" w:hAnsi="Times New Roman"/>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link w:val="FootnoteTextChar"/>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link w:val="FootnoteText"/>
    <w:semiHidden/>
    <w:rsid w:val="00D03CC5"/>
    <w:rPr>
      <w:rFonts w:ascii="Arial" w:eastAsia="Times New Roman" w:hAnsi="Arial"/>
      <w:sz w:val="16"/>
      <w:szCs w:val="16"/>
      <w:lang w:val="en-GB" w:eastAsia="zh-CN"/>
    </w:rPr>
  </w:style>
  <w:style w:type="paragraph" w:customStyle="1" w:styleId="IvDbodytext">
    <w:name w:val="IvD bodytext"/>
    <w:basedOn w:val="BodyText"/>
    <w:link w:val="IvDbodytextChar"/>
    <w:qFormat/>
    <w:rsid w:val="00D12D5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12D57"/>
    <w:rPr>
      <w:rFonts w:ascii="Arial" w:eastAsia="Times New Roman" w:hAnsi="Arial"/>
      <w:spacing w:val="2"/>
    </w:rPr>
  </w:style>
  <w:style w:type="character" w:styleId="PlaceholderText">
    <w:name w:val="Placeholder Text"/>
    <w:basedOn w:val="DefaultParagraphFont"/>
    <w:uiPriority w:val="99"/>
    <w:semiHidden/>
    <w:rsid w:val="00953906"/>
    <w:rPr>
      <w:color w:val="808080"/>
    </w:rPr>
  </w:style>
  <w:style w:type="paragraph" w:styleId="ListNumber3">
    <w:name w:val="List Number 3"/>
    <w:basedOn w:val="Normal"/>
    <w:rsid w:val="00016706"/>
    <w:pPr>
      <w:numPr>
        <w:numId w:val="34"/>
      </w:numPr>
      <w:tabs>
        <w:tab w:val="num" w:pos="926"/>
      </w:tabs>
      <w:spacing w:after="180"/>
      <w:ind w:left="926"/>
      <w:jc w:val="left"/>
    </w:pPr>
    <w:rPr>
      <w:rFonts w:ascii="Times New Roman" w:eastAsia="MS Mincho"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41583168">
      <w:bodyDiv w:val="1"/>
      <w:marLeft w:val="0"/>
      <w:marRight w:val="0"/>
      <w:marTop w:val="0"/>
      <w:marBottom w:val="0"/>
      <w:divBdr>
        <w:top w:val="none" w:sz="0" w:space="0" w:color="auto"/>
        <w:left w:val="none" w:sz="0" w:space="0" w:color="auto"/>
        <w:bottom w:val="none" w:sz="0" w:space="0" w:color="auto"/>
        <w:right w:val="none" w:sz="0" w:space="0" w:color="auto"/>
      </w:divBdr>
    </w:div>
    <w:div w:id="225771790">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54966087">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88837118">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797574315">
      <w:bodyDiv w:val="1"/>
      <w:marLeft w:val="0"/>
      <w:marRight w:val="0"/>
      <w:marTop w:val="0"/>
      <w:marBottom w:val="0"/>
      <w:divBdr>
        <w:top w:val="none" w:sz="0" w:space="0" w:color="auto"/>
        <w:left w:val="none" w:sz="0" w:space="0" w:color="auto"/>
        <w:bottom w:val="none" w:sz="0" w:space="0" w:color="auto"/>
        <w:right w:val="none" w:sz="0" w:space="0" w:color="auto"/>
      </w:divBdr>
    </w:div>
    <w:div w:id="990138100">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839688809">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1053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94889-346E-F344-B3D2-ED7FE7DC7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Office\OFFICE11\STARTUP\Ry-xxxxxx Contribution Template.dot</Template>
  <TotalTime>1393</TotalTime>
  <Pages>5</Pages>
  <Words>1036</Words>
  <Characters>5908</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Manager/>
  <Company>Acorn Technologies</Company>
  <LinksUpToDate>false</LinksUpToDate>
  <CharactersWithSpaces>6931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RSTD enhancements using legacy PRS and legacy CRS</dc:title>
  <dc:subject/>
  <dc:creator>Steve Thompson</dc:creator>
  <cp:keywords/>
  <dc:description/>
  <cp:lastModifiedBy>Steve Thompson</cp:lastModifiedBy>
  <cp:revision>541</cp:revision>
  <cp:lastPrinted>2015-05-04T20:52:00Z</cp:lastPrinted>
  <dcterms:created xsi:type="dcterms:W3CDTF">2015-04-24T12:49:00Z</dcterms:created>
  <dcterms:modified xsi:type="dcterms:W3CDTF">2015-11-18T23:14:00Z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2012-01-26T08:00:00Z</vt:filetime>
  </property>
  <property fmtid="{D5CDD505-2E9C-101B-9397-08002B2CF9AE}" pid="3" name="_NewReviewCycle">
    <vt:lpwstr/>
  </property>
</Properties>
</file>